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="240" w:lineRule="auto"/>
        <w:jc w:val="both"/>
        <w:rPr>
          <w:b w:val="1"/>
          <w:color w:val="0000ff"/>
        </w:rPr>
      </w:pPr>
      <w:bookmarkStart w:colFirst="0" w:colLast="0" w:name="_4f8ljyh089xd" w:id="0"/>
      <w:bookmarkEnd w:id="0"/>
      <w:r w:rsidDel="00000000" w:rsidR="00000000" w:rsidRPr="00000000">
        <w:rPr>
          <w:b w:val="1"/>
          <w:color w:val="0000ff"/>
          <w:rtl w:val="0"/>
        </w:rPr>
        <w:t xml:space="preserve">Návrat úspešnej biblickej online ligy – Bibliq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Bratislava, 3. január 2025 – Preneste Božie slovo do života mladých z celého Slovenska a povzbuďte ich k spoznávaniu Knihy kníh! Bibliq, jedinečná online biblická súťaž plná zábavy, duchovného rastu, tímových úloh a online kvízov, sa tento rok zameria na knihu Exodus. Novým účastníkom otvorí prihlasovanie už 7. januára. Organizačný tím saleziánskej pastorácie pripravil obrázky, mapy, videá a podcasty, aby mladým ukázal BIBLIU INAK.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b w:val="1"/>
          <w:color w:val="0000ff"/>
          <w:sz w:val="20"/>
          <w:szCs w:val="20"/>
        </w:rPr>
      </w:pP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O Bibliqu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Bibliq je online biblická súťaž, ktorá sa každý rok zameriava na štúdium jednej knihy Svätého písma (tento rok to bude kniha Exodus). Súťaž prebieha od februára do mája a môžu sa do nej zapojiť 3- až 5-členné tímy mladých. Je rozdelená do viacerých etáp a koná sa na webovej stránke, ktorá je prispôsobená pre mobily aj počítače. Všetky etapy vyvrcholia v online semifinále, po ktorom sa celá liga uzavrie finálovým víkendovým stretnutím v júni, kde sa najlepšie tímy zídu osobne.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závere posledného ročníka, počas finálového stretnutia, Miroslav Podstavek SDB, vtedajší gamemaster, poznamenal: </w:t>
      </w:r>
      <w:r w:rsidDel="00000000" w:rsidR="00000000" w:rsidRPr="00000000">
        <w:rPr>
          <w:i w:val="1"/>
          <w:sz w:val="20"/>
          <w:szCs w:val="20"/>
          <w:rtl w:val="0"/>
        </w:rPr>
        <w:t xml:space="preserve">„Aj keď víťazom sa stal iba jeden tím, neoceniteľnou odmenou pre každého účastníka sú získané vedomosti a nezabudnuteľné zážitky.“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Štvrtý ročník biblickej súťaže, ktorá prebieha prevažne v online prostredí a obsahuje prvky hry, štúdia Písma, modlitby, spoločenstva, ale aj stretnutia naživo, začne tento rok vo februári. Účastníci budú čítať krátke úryvky z Písma, riešiť kvízy, sledovať videá a plniť spoločné výzvy – všetko s cieľom spoznať krásu Knihy kníh a pochopiť, ako cez ňu Boh prehovára aj dnes.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„Ukazuje sa, že Bibliq buduje návyk čítať Sväté písmo pravidelne. Mnohí účastníci si po skončení súťaže zakúpili svoje Biblie a snažia sa o pravidelný kontakt s Božím slovom. Rovnako nás teší, že mladí sú schopní prijať záväzok a vyhradiť si čas na spoznávanie Písma a budovanie priateľstiev. Dokonca niektoré tímy sa hlásia opakovane,“</w:t>
      </w:r>
      <w:r w:rsidDel="00000000" w:rsidR="00000000" w:rsidRPr="00000000">
        <w:rPr>
          <w:sz w:val="20"/>
          <w:szCs w:val="20"/>
          <w:rtl w:val="0"/>
        </w:rPr>
        <w:t xml:space="preserve"> povedal Ján Holubčík, SDB, bývalý delegát pre pastoráciu mládeže u saleziánov dona Bosca.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tomto projekte spolupracuje Saleziánsky pastoračný tím, ktorý tvoria bratia saleziáni, sestry saleziánky, zástupcovia Domky – Združenia saleziánskej mládeže a Laury, združenia mladých, ako aj členovia Združenia saleziánov spolupracovníkov. Obsahy jednotlivých etáp pripravujú teológovia a teologičky zo saleziánskeho prostredia, diecézny kňaz, študenti teológie a absolventi teologického kurzu Teológia pre mladých. Garantom a recenzentom programu je saleziánsky biblista Vladimír Peregrim.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color w:val="0000ff"/>
          <w:rtl w:val="0"/>
        </w:rPr>
        <w:t xml:space="preserve">Tímy a sprievodcovia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Prihlásiť sa môžu 3- až 5-členné tímy pozostávajúce z mladých od 8. ročníka ZŠ po 2. ročník SŠ. Nevyhnutnou súčasťou každého tímu je aj sprievodca – teda plnoletá osoba z radov rodičov, katechétov, laikov, rehoľníkov, kňazov alebo animátorov.</w:t>
      </w:r>
    </w:p>
    <w:p w:rsidR="00000000" w:rsidDel="00000000" w:rsidP="00000000" w:rsidRDefault="00000000" w:rsidRPr="00000000" w14:paraId="0000000C">
      <w:pPr>
        <w:spacing w:line="25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Prihlásenie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Do Bibliqu svoj tím vždy prihlasuje sprievodca (teda plnoletý a nesúťažiaci člen tímu) prostredníctvom našej webovej stránky, vyplnením údajov vo formulári a zaplatením účastnického poplatku. Formulár na prihlásenie sa zobrazí na našej stránke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bibliq.online</w:t>
        </w:r>
      </w:hyperlink>
      <w:r w:rsidDel="00000000" w:rsidR="00000000" w:rsidRPr="00000000">
        <w:rPr>
          <w:sz w:val="20"/>
          <w:szCs w:val="20"/>
          <w:rtl w:val="0"/>
        </w:rPr>
        <w:t xml:space="preserve"> 7. januára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Kontakt a doplňujúce informácie:</w:t>
      </w:r>
      <w:r w:rsidDel="00000000" w:rsidR="00000000" w:rsidRPr="00000000">
        <w:rPr>
          <w:sz w:val="20"/>
          <w:szCs w:val="20"/>
          <w:rtl w:val="0"/>
        </w:rPr>
        <w:t xml:space="preserve"> Gréta Galajda, oddelenie PR a sociálne siete Bibliq,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gretaggalajda@gmail.com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104776</wp:posOffset>
          </wp:positionH>
          <wp:positionV relativeFrom="paragraph">
            <wp:posOffset>-272461</wp:posOffset>
          </wp:positionV>
          <wp:extent cx="762000" cy="76200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1781175</wp:posOffset>
          </wp:positionH>
          <wp:positionV relativeFrom="paragraph">
            <wp:posOffset>-133349</wp:posOffset>
          </wp:positionV>
          <wp:extent cx="476810" cy="476250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810" cy="476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5314950</wp:posOffset>
          </wp:positionH>
          <wp:positionV relativeFrom="paragraph">
            <wp:posOffset>-142874</wp:posOffset>
          </wp:positionV>
          <wp:extent cx="419100" cy="495300"/>
          <wp:effectExtent b="0" l="0" r="0" t="0"/>
          <wp:wrapSquare wrapText="bothSides" distB="0" distT="0" distL="114300" distR="114300"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100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3186113</wp:posOffset>
          </wp:positionH>
          <wp:positionV relativeFrom="paragraph">
            <wp:posOffset>-95249</wp:posOffset>
          </wp:positionV>
          <wp:extent cx="1190625" cy="397510"/>
          <wp:effectExtent b="0" l="0" r="0" t="0"/>
          <wp:wrapSquare wrapText="bothSides" distB="0" distT="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0625" cy="39751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ibliq.online/#bibliainak" TargetMode="External"/><Relationship Id="rId7" Type="http://schemas.openxmlformats.org/officeDocument/2006/relationships/hyperlink" Target="mailto:gretaggalajda@gmail.com" TargetMode="Externa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jp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