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E4A77" w14:textId="77777777" w:rsidR="00C562B4" w:rsidRPr="007F6574" w:rsidRDefault="00C562B4" w:rsidP="009B0FB0">
      <w:pPr>
        <w:pStyle w:val="Odsekzoznamu"/>
        <w:spacing w:before="240" w:after="240"/>
        <w:ind w:left="360"/>
        <w:jc w:val="both"/>
        <w:rPr>
          <w:b/>
          <w:color w:val="323E4F" w:themeColor="text2" w:themeShade="BF"/>
          <w:sz w:val="24"/>
          <w:szCs w:val="24"/>
        </w:rPr>
      </w:pPr>
      <w:r w:rsidRPr="007F6574">
        <w:rPr>
          <w:b/>
          <w:color w:val="323E4F" w:themeColor="text2" w:themeShade="BF"/>
          <w:sz w:val="24"/>
          <w:szCs w:val="24"/>
        </w:rPr>
        <w:t>KOHO MÁME PRED SEBOU? - NÁBOŽENSKÉ A PSYCHOSOCIÁLNE ASPEKTY ŽIVOTA BIRMOVANCOV CHARAKTERISTICKÉ PRE VEK 12-19 R.</w:t>
      </w:r>
    </w:p>
    <w:p w14:paraId="7F64503F" w14:textId="2FD4992D" w:rsidR="00C562B4" w:rsidRPr="00C562B4" w:rsidRDefault="00C562B4" w:rsidP="009B0FB0">
      <w:pPr>
        <w:pStyle w:val="Nadpis4"/>
        <w:keepNext w:val="0"/>
        <w:keepLines w:val="0"/>
        <w:ind w:left="360"/>
        <w:jc w:val="both"/>
      </w:pPr>
      <w:bookmarkStart w:id="0" w:name="_heading=h.uyyfbxqs1oy8" w:colFirst="0" w:colLast="0"/>
      <w:bookmarkEnd w:id="0"/>
      <w:r w:rsidRPr="00F87EAC">
        <w:t>Náboženské:</w:t>
      </w:r>
      <w:bookmarkStart w:id="1" w:name="_heading=h.9ul028d2rwlh" w:colFirst="0" w:colLast="0"/>
      <w:bookmarkEnd w:id="1"/>
    </w:p>
    <w:p w14:paraId="4667843C" w14:textId="77777777" w:rsidR="00C562B4" w:rsidRPr="00F87EAC" w:rsidRDefault="00C562B4" w:rsidP="009B0FB0">
      <w:pPr>
        <w:pStyle w:val="Nadpis4"/>
        <w:keepNext w:val="0"/>
        <w:keepLines w:val="0"/>
        <w:ind w:left="360"/>
        <w:jc w:val="both"/>
        <w:rPr>
          <w:sz w:val="22"/>
          <w:szCs w:val="22"/>
        </w:rPr>
      </w:pPr>
      <w:r w:rsidRPr="00F87EAC">
        <w:rPr>
          <w:sz w:val="22"/>
          <w:szCs w:val="22"/>
        </w:rPr>
        <w:t>8. roč./13 – 14 r.</w:t>
      </w:r>
    </w:p>
    <w:p w14:paraId="65BFB77E" w14:textId="0C48DBAD" w:rsidR="00C562B4" w:rsidRPr="00C562B4" w:rsidRDefault="00C562B4" w:rsidP="009B0FB0">
      <w:pPr>
        <w:pStyle w:val="Nadpis4"/>
        <w:keepNext w:val="0"/>
        <w:keepLines w:val="0"/>
        <w:ind w:left="360"/>
        <w:jc w:val="both"/>
        <w:rPr>
          <w:b w:val="0"/>
          <w:bCs/>
          <w:sz w:val="22"/>
          <w:szCs w:val="22"/>
        </w:rPr>
      </w:pPr>
      <w:r w:rsidRPr="00C562B4">
        <w:rPr>
          <w:b w:val="0"/>
          <w:bCs/>
        </w:rPr>
        <w:t xml:space="preserve">Od 12 rokov si deti menej spájajú Boha s ľudskými vlastnosťami a vedia si predstaviť aj Boha, ktorý je Duch. V tomto veku sa už objavujú prvé pochybnosti vo viere, ktoré naznačujú prechod od náboženstva tradície k osobnému náboženstvu. Boh je však viac koncept ako milovaná osoba. Podľa výskumu COSPES (ide o výskum náboženského prežívania u 5200 </w:t>
      </w:r>
      <w:proofErr w:type="spellStart"/>
      <w:r w:rsidRPr="00C562B4">
        <w:rPr>
          <w:b w:val="0"/>
          <w:bCs/>
        </w:rPr>
        <w:t>preadolescentov</w:t>
      </w:r>
      <w:proofErr w:type="spellEnd"/>
      <w:r w:rsidRPr="00C562B4">
        <w:rPr>
          <w:b w:val="0"/>
          <w:bCs/>
        </w:rPr>
        <w:t xml:space="preserve"> z rôznych oblastí Talianska vo veku 10-14 rokov) dominantné náboženstvo týchto detí, ktoré je prevažne náboženstvom „prostredia“, náboženstvom „oltára“ a náboženstvom „činnosti“ sa postupne mení na náboženstvo „pod chórom“ a náboženstvo „viery podľa seba“. Na konci </w:t>
      </w:r>
      <w:proofErr w:type="spellStart"/>
      <w:r w:rsidRPr="00C562B4">
        <w:rPr>
          <w:b w:val="0"/>
          <w:bCs/>
        </w:rPr>
        <w:t>preadolescencie</w:t>
      </w:r>
      <w:proofErr w:type="spellEnd"/>
      <w:r w:rsidRPr="00C562B4">
        <w:rPr>
          <w:b w:val="0"/>
          <w:bCs/>
        </w:rPr>
        <w:t xml:space="preserve"> sú badateľné väčšie rozdiely v náboženskom prežívaní medzi rovesníkmi a väčší odstup náboženstva od každodennosti. V tomto čase osobný vzťah k Bohu najviac rozvíja antropocentrická katechéza, vplyvom ktorej môžu byť spochybnené viaceré výsledky výskumu v oblasti náboženského vývinu (Boh sa nezmení na koncept, môže sa stať dokonca blízkou osobou, o ktorú sa dá vo všetkých situáciách oprieť). Medzi 11- 14 rokom života majú dievčatá tendenciu urobiť si z Boha priateľa a dôverníka, chlapci v ňom hľadajú záruku spravodlivosti a istotu. Osobný vzťah s Bohom však majú len niektorí.</w:t>
      </w:r>
    </w:p>
    <w:p w14:paraId="06EF55F0" w14:textId="77777777" w:rsidR="00C562B4" w:rsidRPr="00F87EAC" w:rsidRDefault="00C562B4" w:rsidP="009B0FB0">
      <w:pPr>
        <w:pStyle w:val="Nadpis4"/>
        <w:keepNext w:val="0"/>
        <w:keepLines w:val="0"/>
        <w:ind w:left="360"/>
        <w:jc w:val="both"/>
        <w:rPr>
          <w:sz w:val="22"/>
          <w:szCs w:val="22"/>
        </w:rPr>
      </w:pPr>
      <w:r w:rsidRPr="00F87EAC">
        <w:rPr>
          <w:sz w:val="22"/>
          <w:szCs w:val="22"/>
        </w:rPr>
        <w:t>9. roč. /14 – 15 r.</w:t>
      </w:r>
    </w:p>
    <w:p w14:paraId="26C080A7" w14:textId="77777777" w:rsidR="00C562B4" w:rsidRPr="00F87EAC" w:rsidRDefault="00C562B4" w:rsidP="009B0FB0">
      <w:pPr>
        <w:pStyle w:val="Odsekzoznamu"/>
        <w:spacing w:before="240" w:after="240"/>
        <w:ind w:left="360"/>
        <w:jc w:val="both"/>
      </w:pPr>
      <w:r w:rsidRPr="00F87EAC">
        <w:t xml:space="preserve">Dospievajúci v tomto veku pristupujú, alebo sa pripravujú na sviatosť birmovania. Z </w:t>
      </w:r>
      <w:proofErr w:type="spellStart"/>
      <w:r w:rsidRPr="00F87EAC">
        <w:t>preadolescentov</w:t>
      </w:r>
      <w:proofErr w:type="spellEnd"/>
      <w:r w:rsidRPr="00F87EAC">
        <w:t xml:space="preserve"> sa postupne stávajú adolescenti. Je zjavná zmena pri vnímaní blízkosti Boha. U dievčat medzi 13-15 rokom života sú vo väčšej miere evidentné pochybnosti vo viere. U chlapcov sa to zvyčajne prejavuje neskôr. Zdá sa, že kontext kultúry je v tejto oblasti silnejší ako náboženský vývin. Väčšinová kultúra však napomáha procesy postupnej </w:t>
      </w:r>
      <w:proofErr w:type="spellStart"/>
      <w:r w:rsidRPr="00F87EAC">
        <w:t>marginalizácie</w:t>
      </w:r>
      <w:proofErr w:type="spellEnd"/>
      <w:r w:rsidRPr="00F87EAC">
        <w:t xml:space="preserve"> náboženstva, rastúcich pochybností, zanechania náboženskej praxe a opustenia cirkevného spoločenstva. Vekom klesá vplyv rodičov a náboženského vyučovania na prežívanie viery a ich predstava o Bohu sa stáva stále viac individuálnejšou. Výchova, ktorá používa náboženstvo ako nástroj na morálne donucovanie spôsobuje odmietnutie náboženstva zo strany mnohých dospievajúcich. Po štádiu zosobnenia viery nasleduje v optimálnom prípade štádium zvnútornenia viery.</w:t>
      </w:r>
    </w:p>
    <w:p w14:paraId="42143D71" w14:textId="77777777" w:rsidR="00C562B4" w:rsidRPr="00F87EAC" w:rsidRDefault="00C562B4" w:rsidP="009B0FB0">
      <w:pPr>
        <w:pStyle w:val="Odsekzoznamu"/>
        <w:spacing w:before="240" w:after="240"/>
        <w:ind w:left="360"/>
        <w:jc w:val="both"/>
      </w:pPr>
      <w:r w:rsidRPr="00F87EAC">
        <w:t>V období 14-16 rokov mladý človek uvažuje o Bohu v abstraktných pojmoch lásky, dôvery, pochybnosti, strachu a pod. Dieťa teda v priebehu vývinu prechádza od Boha určitých vlastností k Bohu jeho vlastného života (</w:t>
      </w:r>
      <w:proofErr w:type="spellStart"/>
      <w:r w:rsidRPr="00F87EAC">
        <w:t>interiorizácia</w:t>
      </w:r>
      <w:proofErr w:type="spellEnd"/>
      <w:r w:rsidRPr="00F87EAC">
        <w:t>) (</w:t>
      </w:r>
      <w:proofErr w:type="spellStart"/>
      <w:r w:rsidRPr="00F87EAC">
        <w:t>Stríženec</w:t>
      </w:r>
      <w:proofErr w:type="spellEnd"/>
      <w:r w:rsidRPr="00F87EAC">
        <w:t xml:space="preserve"> 1996)</w:t>
      </w:r>
    </w:p>
    <w:p w14:paraId="1D85E96D" w14:textId="77777777" w:rsidR="00C562B4" w:rsidRPr="00F87EAC" w:rsidRDefault="00C562B4" w:rsidP="009B0FB0">
      <w:pPr>
        <w:pStyle w:val="Nadpis4"/>
        <w:keepNext w:val="0"/>
        <w:keepLines w:val="0"/>
        <w:ind w:left="360"/>
        <w:jc w:val="both"/>
        <w:rPr>
          <w:sz w:val="22"/>
          <w:szCs w:val="22"/>
        </w:rPr>
      </w:pPr>
      <w:bookmarkStart w:id="2" w:name="_heading=h.iplbfy329naj" w:colFirst="0" w:colLast="0"/>
      <w:bookmarkEnd w:id="2"/>
      <w:r w:rsidRPr="00F87EAC">
        <w:rPr>
          <w:sz w:val="22"/>
          <w:szCs w:val="22"/>
        </w:rPr>
        <w:t>stredoškoláci/15 -19 r</w:t>
      </w:r>
    </w:p>
    <w:p w14:paraId="3558B81D" w14:textId="77777777" w:rsidR="00C562B4" w:rsidRPr="00F87EAC" w:rsidRDefault="00C562B4" w:rsidP="009B0FB0">
      <w:pPr>
        <w:pStyle w:val="Odsekzoznamu"/>
        <w:spacing w:before="240" w:after="240"/>
        <w:ind w:left="360"/>
        <w:jc w:val="both"/>
      </w:pPr>
      <w:r w:rsidRPr="00F87EAC">
        <w:t xml:space="preserve">Obdobie autonómnej religiozity – protirečivé postoje, kritická revízia náboženských obsahov vedie k ústupu „sakrálnej“ religiozity. V idei Boha dominujú osobnostné obsahy (Stvoriteľ, Otec, Pán). Formuje sa svetonázor, vlastné názory na náboženské a morálne otázky. Mladí ľudia v tomto veku sú rebelanti a robia veľa chýb (podvody, klamstvá, lenivosti...) Boh im však odpúšťa, miluje ich. Sú schopní nasadiť sa za cenu svojho života pre to, aby pomohli priateľom (aj nepriateľom?) ... V rebelantstve je ich sila. Treba ju usmerniť. Aj Ježiš bol rebel. Hľadajú autonómnosť, autenticitu, sú </w:t>
      </w:r>
      <w:r w:rsidRPr="00F87EAC">
        <w:lastRenderedPageBreak/>
        <w:t>ponorení naplno do života. Aj Jakub bol rebel, klamal, zutekal. Mojžiš najprv zutekal z Egypta a stal sa vodcom vyvoleného ľudu. Z muža, ktorý zutekal, aby si zachránil život sa stal muž, ktorý zachraňoval životy iných. Hľadajú si svoje poslanie, svoje miesto. Chlapci potrebujú objaviť, že Boh ich pozýva do niečoho veľkého a že od Neho dostali všetko, čo k tomu potrebujú. Potrebujú objaviť, že ich schopnosti sú Božím darom</w:t>
      </w:r>
    </w:p>
    <w:p w14:paraId="279C0F3F" w14:textId="77777777" w:rsidR="00C562B4" w:rsidRPr="00F87EAC" w:rsidRDefault="00C562B4" w:rsidP="009B0FB0">
      <w:pPr>
        <w:pStyle w:val="Odsekzoznamu"/>
        <w:spacing w:before="240" w:after="240"/>
        <w:ind w:left="360"/>
        <w:jc w:val="both"/>
      </w:pPr>
      <w:r w:rsidRPr="00F87EAC">
        <w:t>Chlapec potrebuje vnímať, že Boh ho pozýva spoznať svoju „prisľúbenú zem“, ktorá mu patrí a má za ňu zodpovednosť. Je pozvaný vlastniť, spravovať, starať sa, odovzdávať život. Prežíva silnú krízu identity od muža, ktorý si robí podľa seba na muža, ktorý sa „rozpráva s Bohom z tváre do tváre“. V tomto období nastáva kríza dôvery voči prvým vychovávateľom. Dievča hľadá istotu a uznanie.  Je to obdobie vytvárania partnerstiev. Mladý muž aj žena majú túžbu naplno sa otvoriť láske. Ak ju nenájdu, začnú sa sústrediť na seba. Sú schopní vytvárať spoločenstvo lásky, rozumejú súčasnému svetu, vedia ho napĺňať logikou sebadarovania, sú otvorení dobrovoľníckej službe.</w:t>
      </w:r>
    </w:p>
    <w:p w14:paraId="2901AE24" w14:textId="77777777" w:rsidR="00C562B4" w:rsidRPr="007F6574" w:rsidRDefault="00C562B4" w:rsidP="009B0FB0">
      <w:pPr>
        <w:spacing w:before="240" w:after="240"/>
        <w:jc w:val="both"/>
        <w:rPr>
          <w:sz w:val="20"/>
          <w:szCs w:val="20"/>
        </w:rPr>
      </w:pPr>
      <w:r w:rsidRPr="007F6574">
        <w:rPr>
          <w:sz w:val="20"/>
          <w:szCs w:val="20"/>
        </w:rPr>
        <w:t xml:space="preserve">Zdroj: saleziáni Dona </w:t>
      </w:r>
      <w:proofErr w:type="spellStart"/>
      <w:r w:rsidRPr="007F6574">
        <w:rPr>
          <w:sz w:val="20"/>
          <w:szCs w:val="20"/>
        </w:rPr>
        <w:t>Bosca</w:t>
      </w:r>
      <w:proofErr w:type="spellEnd"/>
    </w:p>
    <w:p w14:paraId="793C8C5A" w14:textId="77777777" w:rsidR="00C562B4" w:rsidRPr="00F87EAC" w:rsidRDefault="00C562B4" w:rsidP="009B0FB0">
      <w:pPr>
        <w:pStyle w:val="Odsekzoznamu"/>
        <w:spacing w:before="240" w:after="240"/>
        <w:ind w:left="360"/>
        <w:jc w:val="both"/>
      </w:pPr>
    </w:p>
    <w:p w14:paraId="22E151A2" w14:textId="736408A9" w:rsidR="00C562B4" w:rsidRPr="00F87EAC" w:rsidRDefault="00C562B4" w:rsidP="009B0FB0">
      <w:pPr>
        <w:pStyle w:val="Nadpis4"/>
        <w:keepNext w:val="0"/>
        <w:keepLines w:val="0"/>
        <w:ind w:left="360"/>
        <w:jc w:val="both"/>
      </w:pPr>
      <w:bookmarkStart w:id="3" w:name="_heading=h.txuatypgmdzn" w:colFirst="0" w:colLast="0"/>
      <w:bookmarkEnd w:id="3"/>
      <w:r w:rsidRPr="00F87EAC">
        <w:t>Psychosociálne</w:t>
      </w:r>
      <w:r>
        <w:t xml:space="preserve"> aspekty prežívania birmovancov</w:t>
      </w:r>
    </w:p>
    <w:p w14:paraId="39056DEC" w14:textId="77777777" w:rsidR="00C562B4" w:rsidRPr="00F87EAC" w:rsidRDefault="00C562B4" w:rsidP="009B0FB0">
      <w:pPr>
        <w:pStyle w:val="Odsekzoznamu"/>
        <w:spacing w:before="240" w:after="240"/>
        <w:ind w:left="360"/>
        <w:jc w:val="both"/>
      </w:pPr>
      <w:r w:rsidRPr="00F87EAC">
        <w:t xml:space="preserve">Rozvoj kladných mravných vlastností je podmienený hlbším poznávaním života i seba samého, určovaním vlastného miesta v spoločnosti, schopnosťou abstraktne myslieť, uvažovať o mravných problémoch. Ustupuje povrchné hodnotenie ľudí a dominuje úsilie posudzovať ich podľa závažnejších kritérií. Ešte viac ako v </w:t>
      </w:r>
      <w:proofErr w:type="spellStart"/>
      <w:r w:rsidRPr="00F87EAC">
        <w:t>pubescencii</w:t>
      </w:r>
      <w:proofErr w:type="spellEnd"/>
      <w:r w:rsidRPr="00F87EAC">
        <w:t xml:space="preserve"> si adolescent všíma rozpor medzi rečami a skutkami dospelých. Významnou črtou mravného citu je nekompromisnosť, podporovaná tendenciou považovať mravné zásady za absolútne platné. Adolescent je teda v morálke absolutista. Chápe, že správne a prospešné správanie sa môže stať najvyššou normou a osobným záujmom, ktorému človek podriadi svoj život. Podľa absolútnych noriem, podľa ktorých sám nedokáže žiť, súdi prísne spoločnosť, predovšetkým rodičov, učiteľov, lekárov a nezastaví sa pred žiadnou autoritou.</w:t>
      </w:r>
    </w:p>
    <w:p w14:paraId="2056C7CF" w14:textId="77777777" w:rsidR="00C562B4" w:rsidRPr="00F87EAC" w:rsidRDefault="00C562B4" w:rsidP="009B0FB0">
      <w:pPr>
        <w:pStyle w:val="Odsekzoznamu"/>
        <w:spacing w:before="240" w:after="240"/>
        <w:ind w:left="360"/>
        <w:jc w:val="both"/>
      </w:pPr>
      <w:r w:rsidRPr="00F87EAC">
        <w:t>Ak mravný vývin v dospievaní prebieha takto vyhranene, má to svoje nebezpečenstvo. Keď adolescent pozná neuskutočniteľnosť svojich absolútnych ideálov, môže sa, podľa zákona všetko alebo nič, typického pre jeho mentalitu, zlomiť a hľadať opačnú cestu v bezohľadnom egoizme.</w:t>
      </w:r>
    </w:p>
    <w:p w14:paraId="3C3C1835" w14:textId="77777777" w:rsidR="00C562B4" w:rsidRPr="00F87EAC" w:rsidRDefault="00C562B4" w:rsidP="009B0FB0">
      <w:pPr>
        <w:pStyle w:val="Odsekzoznamu"/>
        <w:spacing w:before="240" w:after="240"/>
        <w:ind w:left="360"/>
        <w:jc w:val="both"/>
      </w:pPr>
      <w:r w:rsidRPr="00F87EAC">
        <w:t>Vzájomný vzťah dospelých a mladistvých prináša do života mnoho podnetov a tvorivých ašpirácií, je však aj zdrojom napätia a konfliktov. K podstate generačného problému prispieva úroveň abstraktného myslenia, schopnosť tvoriť si vlastné systémy a teórie, odkrývať rozpory medzi slovami a so skutkami, schopnosť vidieť povrchnosť, neúprimnosť, sebectvo a kompromisy v živote dospelých.</w:t>
      </w:r>
    </w:p>
    <w:p w14:paraId="68797215" w14:textId="77777777" w:rsidR="00C562B4" w:rsidRPr="00F87EAC" w:rsidRDefault="00C562B4" w:rsidP="009B0FB0">
      <w:pPr>
        <w:pStyle w:val="Odsekzoznamu"/>
        <w:spacing w:before="240" w:after="240"/>
        <w:ind w:left="360"/>
        <w:jc w:val="both"/>
      </w:pPr>
      <w:r w:rsidRPr="00F87EAC">
        <w:t>Okruh osôb, s ktorými sa adolescent stýka, sa rozširuje. Vytvára jednak širšie spoločenstvá - partie, kolektívy, kamarátske skupiny - jednak intímnejšie, užšie kamarátstvo a priateľstvo. Cieľom už nie je len pestovanie spoločných záujmov, ale združovanie, želanie byť spolu s inými, mať druhov, byť druhom. Obsah aktivity týchto skupín sa mení a ich existencia je založená na osobných vzťahoch (to možno aplikovať napr. aj vo farskej katechéze).</w:t>
      </w:r>
    </w:p>
    <w:p w14:paraId="161A7EC0" w14:textId="77777777" w:rsidR="00C562B4" w:rsidRPr="00F87EAC" w:rsidRDefault="00C562B4" w:rsidP="009B0FB0">
      <w:pPr>
        <w:spacing w:before="240" w:after="240"/>
        <w:ind w:left="360"/>
        <w:jc w:val="both"/>
      </w:pPr>
      <w:r w:rsidRPr="00F87EAC">
        <w:t>Adolescencia je senzitívnym obdobím pre nájdenie osobnej identity, pre zápas o ňu so svojim okolím i sebou samým. Mať identitu znamená poznať odpoveď na otázku "Kto som ?", poznať seba samého, rozumieť svojim citom, vedieť kam patrím, kam smerujem, čomu naozaj verím, v čom je zmysel môjho živ</w:t>
      </w:r>
      <w:r>
        <w:t>o</w:t>
      </w:r>
      <w:r w:rsidRPr="00F87EAC">
        <w:t>ta. Hľadanie identity posilňuje introvertné zameranie adolescenta.</w:t>
      </w:r>
    </w:p>
    <w:p w14:paraId="117D4D8A" w14:textId="77777777" w:rsidR="00C562B4" w:rsidRPr="007F6574" w:rsidRDefault="00C562B4" w:rsidP="009B0FB0">
      <w:pPr>
        <w:pStyle w:val="Odsekzoznamu"/>
        <w:spacing w:before="240" w:after="240"/>
        <w:ind w:left="360"/>
        <w:jc w:val="both"/>
        <w:rPr>
          <w:color w:val="833C0B" w:themeColor="accent2" w:themeShade="80"/>
          <w:sz w:val="20"/>
          <w:szCs w:val="20"/>
        </w:rPr>
      </w:pPr>
      <w:r w:rsidRPr="007F6574">
        <w:rPr>
          <w:sz w:val="20"/>
          <w:szCs w:val="20"/>
        </w:rPr>
        <w:t xml:space="preserve">Zdroj: Psychologické aspekty religiozity v katechéze, Doc. PhDr. Milada </w:t>
      </w:r>
      <w:proofErr w:type="spellStart"/>
      <w:r w:rsidRPr="007F6574">
        <w:rPr>
          <w:sz w:val="20"/>
          <w:szCs w:val="20"/>
        </w:rPr>
        <w:t>Harineková</w:t>
      </w:r>
      <w:proofErr w:type="spellEnd"/>
      <w:r w:rsidRPr="007F6574">
        <w:rPr>
          <w:sz w:val="20"/>
          <w:szCs w:val="20"/>
        </w:rPr>
        <w:t xml:space="preserve">, </w:t>
      </w:r>
      <w:proofErr w:type="spellStart"/>
      <w:r w:rsidRPr="007F6574">
        <w:rPr>
          <w:sz w:val="20"/>
          <w:szCs w:val="20"/>
        </w:rPr>
        <w:t>CSc</w:t>
      </w:r>
      <w:proofErr w:type="spellEnd"/>
    </w:p>
    <w:p w14:paraId="6E3C6812" w14:textId="77777777" w:rsidR="009B0FB0" w:rsidRPr="00EB7A26" w:rsidRDefault="009B0FB0" w:rsidP="009B0FB0">
      <w:pPr>
        <w:ind w:left="284"/>
        <w:jc w:val="both"/>
        <w:rPr>
          <w:b/>
          <w:sz w:val="24"/>
          <w:szCs w:val="32"/>
        </w:rPr>
      </w:pPr>
      <w:r w:rsidRPr="00EB7A26">
        <w:rPr>
          <w:b/>
          <w:sz w:val="24"/>
          <w:szCs w:val="32"/>
        </w:rPr>
        <w:lastRenderedPageBreak/>
        <w:t>AKO ZAUJAŤ A PRACOVAŤ S MLADÝMI? ODOVZDAŤ IM EVANJELIOVÚ RADOSŤ?</w:t>
      </w:r>
    </w:p>
    <w:p w14:paraId="1E716DC8" w14:textId="77777777" w:rsidR="009B0FB0" w:rsidRPr="00EB7A26" w:rsidRDefault="009B0FB0" w:rsidP="009B0FB0">
      <w:pPr>
        <w:jc w:val="both"/>
        <w:rPr>
          <w:sz w:val="24"/>
          <w:szCs w:val="32"/>
        </w:rPr>
      </w:pPr>
      <w:r w:rsidRPr="00EB7A26">
        <w:rPr>
          <w:sz w:val="24"/>
          <w:szCs w:val="32"/>
        </w:rPr>
        <w:t xml:space="preserve">Uprednostniť jazyk blízkosti, jazyk veľkodušnej, osobnej a životodarnej lásky, ktorá sa dotýka srdca, má dosah na život, prebúdza nádej a túžby. K mladým sa treba približovať gramatikou lásky, nie </w:t>
      </w:r>
      <w:proofErr w:type="spellStart"/>
      <w:r w:rsidRPr="00EB7A26">
        <w:rPr>
          <w:sz w:val="24"/>
          <w:szCs w:val="32"/>
        </w:rPr>
        <w:t>prozelytizmom</w:t>
      </w:r>
      <w:proofErr w:type="spellEnd"/>
      <w:r w:rsidRPr="00EB7A26">
        <w:rPr>
          <w:sz w:val="24"/>
          <w:szCs w:val="32"/>
        </w:rPr>
        <w:t xml:space="preserve">. Jazyk, ktorému mladí rozumejú je jazykom tých, čo dávajú život.. Ešte s väčšou citlivosťou musíme skúmať, ako vteliť </w:t>
      </w:r>
      <w:proofErr w:type="spellStart"/>
      <w:r w:rsidRPr="00EB7A26">
        <w:rPr>
          <w:sz w:val="24"/>
          <w:szCs w:val="32"/>
        </w:rPr>
        <w:t>kerygmu</w:t>
      </w:r>
      <w:proofErr w:type="spellEnd"/>
      <w:r w:rsidRPr="00EB7A26">
        <w:rPr>
          <w:sz w:val="24"/>
          <w:szCs w:val="32"/>
        </w:rPr>
        <w:t xml:space="preserve"> evanjeliového hlásania do jazyka dnešných mladých.</w:t>
      </w:r>
    </w:p>
    <w:p w14:paraId="008D5339" w14:textId="77777777" w:rsidR="009B0FB0" w:rsidRPr="00EB7A26" w:rsidRDefault="009B0FB0" w:rsidP="009B0FB0">
      <w:pPr>
        <w:jc w:val="both"/>
        <w:rPr>
          <w:sz w:val="24"/>
          <w:szCs w:val="32"/>
        </w:rPr>
      </w:pPr>
      <w:r w:rsidRPr="00EB7A26">
        <w:rPr>
          <w:sz w:val="24"/>
          <w:szCs w:val="32"/>
        </w:rPr>
        <w:t xml:space="preserve">Mladým predkladáme „formačné“ stretnutia, ktorých predmetom sú vieroučné a mravoučné otázky, zlá súčasného sveta, Cirkev, sociálna náuka, čistota, manželstvo, kontrola pôrodnosti a iné témy. Výsledkom je, že mnohí mladí sa nudia, strácajú oheň zo stretnutia s Kristom a radosť z jeho nasledovania, mnohí opúšťajú začatú cestu a iných sa zmocňuje smútok a stanú sa negatívnymi. Zmiernime svoju vôľu odovzdať im veľké množstvo náuky, a predovšetkým sa usilujme vzbudiť a upevniť v nich veľké skúsenosti, ktoré sú oporou kresťanského života. Ako hovoril </w:t>
      </w:r>
      <w:proofErr w:type="spellStart"/>
      <w:r w:rsidRPr="00EB7A26">
        <w:rPr>
          <w:sz w:val="24"/>
          <w:szCs w:val="32"/>
        </w:rPr>
        <w:t>Romano</w:t>
      </w:r>
      <w:proofErr w:type="spellEnd"/>
      <w:r w:rsidRPr="00EB7A26">
        <w:rPr>
          <w:sz w:val="24"/>
          <w:szCs w:val="32"/>
        </w:rPr>
        <w:t xml:space="preserve"> </w:t>
      </w:r>
      <w:proofErr w:type="spellStart"/>
      <w:r w:rsidRPr="00EB7A26">
        <w:rPr>
          <w:sz w:val="24"/>
          <w:szCs w:val="32"/>
        </w:rPr>
        <w:t>Guardini</w:t>
      </w:r>
      <w:proofErr w:type="spellEnd"/>
      <w:r w:rsidRPr="00EB7A26">
        <w:rPr>
          <w:sz w:val="24"/>
          <w:szCs w:val="32"/>
        </w:rPr>
        <w:t xml:space="preserve">: „Keď zakúsime veľkú lásku (...), všetko, čo sa udeje, stáva sa jej súčasťou.“ </w:t>
      </w:r>
    </w:p>
    <w:p w14:paraId="48BE62B6" w14:textId="77777777" w:rsidR="009B0FB0" w:rsidRPr="00EB7A26" w:rsidRDefault="009B0FB0" w:rsidP="009B0FB0">
      <w:pPr>
        <w:jc w:val="both"/>
        <w:rPr>
          <w:sz w:val="24"/>
          <w:szCs w:val="32"/>
        </w:rPr>
      </w:pPr>
      <w:r w:rsidRPr="00EB7A26">
        <w:rPr>
          <w:sz w:val="24"/>
          <w:szCs w:val="32"/>
        </w:rPr>
        <w:t xml:space="preserve">Zaiste, každý formačný plán, každá cesta rastu mladých musí zahŕňať vieroučnú a mravoučnú formáciu. No je rovnako dôležité, aby sa sústreďovala okolo dvoch hlavných osí: jednou je prehĺbenie </w:t>
      </w:r>
      <w:proofErr w:type="spellStart"/>
      <w:r w:rsidRPr="00EB7A26">
        <w:rPr>
          <w:sz w:val="24"/>
          <w:szCs w:val="32"/>
        </w:rPr>
        <w:t>kerygmy</w:t>
      </w:r>
      <w:proofErr w:type="spellEnd"/>
      <w:r w:rsidRPr="00EB7A26">
        <w:rPr>
          <w:sz w:val="24"/>
          <w:szCs w:val="32"/>
        </w:rPr>
        <w:t xml:space="preserve">, základnej skúsenosti stretnutia s Bohom prostredníctvom Krista, ktorý zomrel a vstal z mŕtvych. Druhou je rast bratskej lásky v živote spoločenstva a v službe. </w:t>
      </w:r>
    </w:p>
    <w:p w14:paraId="69ADA37F" w14:textId="4ADDB204" w:rsidR="00B12C7C" w:rsidRDefault="009B0FB0" w:rsidP="009B0FB0">
      <w:pPr>
        <w:jc w:val="both"/>
      </w:pPr>
      <w:r w:rsidRPr="00EB7A26">
        <w:rPr>
          <w:sz w:val="24"/>
          <w:szCs w:val="32"/>
        </w:rPr>
        <w:t xml:space="preserve">Bolo by vážnym omylom myslieť si, že </w:t>
      </w:r>
      <w:proofErr w:type="spellStart"/>
      <w:r w:rsidRPr="00EB7A26">
        <w:rPr>
          <w:sz w:val="24"/>
          <w:szCs w:val="32"/>
        </w:rPr>
        <w:t>kerygmu</w:t>
      </w:r>
      <w:proofErr w:type="spellEnd"/>
      <w:r w:rsidRPr="00EB7A26">
        <w:rPr>
          <w:sz w:val="24"/>
          <w:szCs w:val="32"/>
        </w:rPr>
        <w:t xml:space="preserve"> treba opustiť v prospech formácie, o ktorej sa domnievame, že je „solídnejšia“. Nie je nič solídnejšie, hlbšie, bezpečnejšie, trvalejšie a múdrejšie ako prvotné ohlasovanie. Celá kresťanská formácia je predovšetkým prehĺbením </w:t>
      </w:r>
      <w:proofErr w:type="spellStart"/>
      <w:r w:rsidRPr="00EB7A26">
        <w:rPr>
          <w:sz w:val="24"/>
          <w:szCs w:val="32"/>
        </w:rPr>
        <w:t>kerygmy</w:t>
      </w:r>
      <w:proofErr w:type="spellEnd"/>
      <w:r w:rsidRPr="00EB7A26">
        <w:rPr>
          <w:sz w:val="24"/>
          <w:szCs w:val="32"/>
        </w:rPr>
        <w:t xml:space="preserve">. Pastorácia mladých by mala vždy zahŕňať momenty, ktoré pomáhajú obnoviť a prehĺbiť osobnú skúsenosť s Božou láskou a so živým Ježišom Kristom. Cez svedectvá, spevy, adorácie, čas na duchovné uvažovanie nad Svätým Písmom alebo rôzne podnety zo sociálnych sietí. </w:t>
      </w:r>
      <w:r>
        <w:rPr>
          <w:sz w:val="24"/>
          <w:szCs w:val="32"/>
        </w:rPr>
        <w:t>(</w:t>
      </w:r>
      <w:r w:rsidRPr="00EB7A26">
        <w:rPr>
          <w:sz w:val="24"/>
          <w:szCs w:val="32"/>
        </w:rPr>
        <w:t>C</w:t>
      </w:r>
      <w:r>
        <w:rPr>
          <w:sz w:val="24"/>
          <w:szCs w:val="32"/>
        </w:rPr>
        <w:t>HV</w:t>
      </w:r>
      <w:r w:rsidRPr="00EB7A26">
        <w:rPr>
          <w:sz w:val="24"/>
          <w:szCs w:val="32"/>
        </w:rPr>
        <w:t xml:space="preserve"> 211-214</w:t>
      </w:r>
      <w:r>
        <w:rPr>
          <w:sz w:val="24"/>
          <w:szCs w:val="32"/>
        </w:rPr>
        <w:t>)</w:t>
      </w:r>
      <w:bookmarkStart w:id="4" w:name="_GoBack"/>
      <w:bookmarkEnd w:id="4"/>
    </w:p>
    <w:sectPr w:rsidR="00B12C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B4"/>
    <w:rsid w:val="001864F2"/>
    <w:rsid w:val="009B0FB0"/>
    <w:rsid w:val="00B12C7C"/>
    <w:rsid w:val="00C562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3AC93"/>
  <w15:chartTrackingRefBased/>
  <w15:docId w15:val="{DDACA635-E6CF-412A-B449-CDE5D81A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562B4"/>
    <w:rPr>
      <w:rFonts w:ascii="Calibri" w:eastAsia="Calibri" w:hAnsi="Calibri" w:cs="Calibri"/>
      <w:lang w:eastAsia="sk-SK"/>
    </w:rPr>
  </w:style>
  <w:style w:type="paragraph" w:styleId="Nadpis4">
    <w:name w:val="heading 4"/>
    <w:basedOn w:val="Normlny"/>
    <w:next w:val="Normlny"/>
    <w:link w:val="Nadpis4Char"/>
    <w:rsid w:val="00C562B4"/>
    <w:pPr>
      <w:keepNext/>
      <w:keepLines/>
      <w:spacing w:before="240" w:after="40"/>
      <w:outlineLvl w:val="3"/>
    </w:pPr>
    <w:rPr>
      <w:b/>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C562B4"/>
    <w:rPr>
      <w:rFonts w:ascii="Calibri" w:eastAsia="Calibri" w:hAnsi="Calibri" w:cs="Calibri"/>
      <w:b/>
      <w:sz w:val="24"/>
      <w:szCs w:val="24"/>
      <w:lang w:eastAsia="sk-SK"/>
    </w:rPr>
  </w:style>
  <w:style w:type="paragraph" w:styleId="Odsekzoznamu">
    <w:name w:val="List Paragraph"/>
    <w:basedOn w:val="Normlny"/>
    <w:uiPriority w:val="34"/>
    <w:qFormat/>
    <w:rsid w:val="00C56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1301</Words>
  <Characters>7419</Characters>
  <Application>Microsoft Office Word</Application>
  <DocSecurity>0</DocSecurity>
  <Lines>61</Lines>
  <Paragraphs>17</Paragraphs>
  <ScaleCrop>false</ScaleCrop>
  <Company/>
  <LinksUpToDate>false</LinksUpToDate>
  <CharactersWithSpaces>8703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dc:creator>
  <cp:keywords/>
  <dc:description/>
  <cp:lastModifiedBy>Martina Šipošová</cp:lastModifiedBy>
  <cp:revision>2</cp:revision>
  <dcterms:created xsi:type="dcterms:W3CDTF">2021-04-07T15:23:00Z</dcterms:created>
  <dcterms:modified xsi:type="dcterms:W3CDTF">2021-10-07T12:18:00Z</dcterms:modified>
</cp:coreProperties>
</file>