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02" w:rsidRPr="00295102" w:rsidRDefault="00295102" w:rsidP="00295102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b/>
          <w:shadow/>
          <w:color w:val="FFC000"/>
        </w:rPr>
      </w:pPr>
      <w:r w:rsidRPr="00295102">
        <w:rPr>
          <w:rFonts w:asciiTheme="minorHAnsi" w:hAnsiTheme="minorHAnsi"/>
          <w:b/>
          <w:shadow/>
          <w:color w:val="FFC000"/>
        </w:rPr>
        <w:t>Veľkonočná nedeľa</w:t>
      </w:r>
      <w:r w:rsidR="00356574">
        <w:rPr>
          <w:rFonts w:asciiTheme="minorHAnsi" w:hAnsiTheme="minorHAnsi"/>
          <w:b/>
          <w:shadow/>
          <w:color w:val="FFC000"/>
        </w:rPr>
        <w:t xml:space="preserve"> Pánovho zmŕtvychvstania</w:t>
      </w:r>
    </w:p>
    <w:p w:rsidR="00295102" w:rsidRPr="00295102" w:rsidRDefault="003D0A6A" w:rsidP="00295102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381000</wp:posOffset>
            </wp:positionV>
            <wp:extent cx="2830830" cy="2914650"/>
            <wp:effectExtent l="19050" t="0" r="7620" b="0"/>
            <wp:wrapSquare wrapText="bothSides"/>
            <wp:docPr id="2" name="Obrázok 1" descr="Domingo-de-Páscoa-desenho para pintar 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go-de-Páscoa-desenho para pintar colori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102" w:rsidRPr="00295102">
        <w:rPr>
          <w:rFonts w:asciiTheme="minorHAnsi" w:hAnsiTheme="minorHAnsi"/>
          <w:b/>
        </w:rPr>
        <w:t>Čítanie zo svätého Evanjelia podľa Marka</w:t>
      </w:r>
    </w:p>
    <w:p w:rsidR="00295102" w:rsidRDefault="00295102" w:rsidP="00295102">
      <w:pPr>
        <w:pStyle w:val="Normlnywebov"/>
        <w:spacing w:before="0" w:beforeAutospacing="0" w:after="0" w:afterAutospacing="0"/>
        <w:jc w:val="both"/>
        <w:rPr>
          <w:rFonts w:asciiTheme="minorHAnsi" w:hAnsiTheme="minorHAnsi"/>
        </w:rPr>
      </w:pPr>
      <w:r w:rsidRPr="00295102">
        <w:rPr>
          <w:rFonts w:asciiTheme="minorHAnsi" w:hAnsiTheme="minorHAnsi"/>
        </w:rPr>
        <w:t>Keď sa pominula sobota, Mária Magdaléna a Mária Jakubova i </w:t>
      </w:r>
      <w:proofErr w:type="spellStart"/>
      <w:r w:rsidRPr="00295102">
        <w:rPr>
          <w:rFonts w:asciiTheme="minorHAnsi" w:hAnsiTheme="minorHAnsi"/>
        </w:rPr>
        <w:t>Salome</w:t>
      </w:r>
      <w:proofErr w:type="spellEnd"/>
      <w:r w:rsidRPr="00295102">
        <w:rPr>
          <w:rFonts w:asciiTheme="minorHAnsi" w:hAnsiTheme="minorHAnsi"/>
        </w:rPr>
        <w:t xml:space="preserve"> nakúpili voňavé oleje a išli ho pomazať. V </w:t>
      </w:r>
      <w:r>
        <w:rPr>
          <w:rFonts w:asciiTheme="minorHAnsi" w:hAnsiTheme="minorHAnsi"/>
        </w:rPr>
        <w:t>prvý deň týždňa, skoro ráno, po </w:t>
      </w:r>
      <w:r w:rsidRPr="00295102">
        <w:rPr>
          <w:rFonts w:asciiTheme="minorHAnsi" w:hAnsiTheme="minorHAnsi"/>
        </w:rPr>
        <w:t>východe slnka, prišli k hrobu a hovori</w:t>
      </w:r>
      <w:r>
        <w:rPr>
          <w:rFonts w:asciiTheme="minorHAnsi" w:hAnsiTheme="minorHAnsi"/>
        </w:rPr>
        <w:t>li si: „Kto nám odvalí kameň od </w:t>
      </w:r>
      <w:r w:rsidR="00976F8A">
        <w:rPr>
          <w:rFonts w:asciiTheme="minorHAnsi" w:hAnsiTheme="minorHAnsi"/>
        </w:rPr>
        <w:t>vchodu do </w:t>
      </w:r>
      <w:r w:rsidRPr="00295102">
        <w:rPr>
          <w:rFonts w:asciiTheme="minorHAnsi" w:hAnsiTheme="minorHAnsi"/>
        </w:rPr>
        <w:t>hrobu?“</w:t>
      </w:r>
      <w:r w:rsidR="00FD2B56">
        <w:rPr>
          <w:rFonts w:asciiTheme="minorHAnsi" w:hAnsiTheme="minorHAnsi"/>
        </w:rPr>
        <w:t xml:space="preserve"> </w:t>
      </w:r>
      <w:r w:rsidRPr="00295102">
        <w:rPr>
          <w:rFonts w:asciiTheme="minorHAnsi" w:hAnsiTheme="minorHAnsi"/>
        </w:rPr>
        <w:t>Ale keď sa pozreli, videli, že kameň je odvalený; bol totiž veľmi veľký.</w:t>
      </w:r>
      <w:r w:rsidR="00FD2B56">
        <w:rPr>
          <w:rFonts w:asciiTheme="minorHAnsi" w:hAnsiTheme="minorHAnsi"/>
        </w:rPr>
        <w:t xml:space="preserve"> </w:t>
      </w:r>
      <w:r w:rsidRPr="00295102">
        <w:rPr>
          <w:rFonts w:asciiTheme="minorHAnsi" w:hAnsiTheme="minorHAnsi"/>
        </w:rPr>
        <w:t>Keď vošli do hrobu, na pravej strane vide</w:t>
      </w:r>
      <w:r>
        <w:rPr>
          <w:rFonts w:asciiTheme="minorHAnsi" w:hAnsiTheme="minorHAnsi"/>
        </w:rPr>
        <w:t>li sedieť mladíka oblečeného do </w:t>
      </w:r>
      <w:r w:rsidRPr="00295102">
        <w:rPr>
          <w:rFonts w:asciiTheme="minorHAnsi" w:hAnsiTheme="minorHAnsi"/>
        </w:rPr>
        <w:t>bieleho rúcha a stŕpli.</w:t>
      </w:r>
      <w:r w:rsidR="00FD2B56">
        <w:rPr>
          <w:rFonts w:asciiTheme="minorHAnsi" w:hAnsiTheme="minorHAnsi"/>
        </w:rPr>
        <w:t xml:space="preserve"> </w:t>
      </w:r>
      <w:r w:rsidRPr="00295102">
        <w:rPr>
          <w:rFonts w:asciiTheme="minorHAnsi" w:hAnsiTheme="minorHAnsi"/>
        </w:rPr>
        <w:t>On sa im prihovoril: „Neľakajte sa! Hľadáte Ježiša Nazaretského, ktorý bol ukrižovaný. Vstal z mŕtvych. Niet ho tu. Hľa, miesto, kde ho uložili. Ale choďte a povedzte jeho učeník</w:t>
      </w:r>
      <w:r>
        <w:rPr>
          <w:rFonts w:asciiTheme="minorHAnsi" w:hAnsiTheme="minorHAnsi"/>
        </w:rPr>
        <w:t>om a Petrovi: ‚Ide pred vami do </w:t>
      </w:r>
      <w:proofErr w:type="spellStart"/>
      <w:r w:rsidRPr="00295102">
        <w:rPr>
          <w:rFonts w:asciiTheme="minorHAnsi" w:hAnsiTheme="minorHAnsi"/>
        </w:rPr>
        <w:t>Galiley</w:t>
      </w:r>
      <w:proofErr w:type="spellEnd"/>
      <w:r w:rsidRPr="00295102">
        <w:rPr>
          <w:rFonts w:asciiTheme="minorHAnsi" w:hAnsiTheme="minorHAnsi"/>
        </w:rPr>
        <w:t>. Tam ho uvidíte, ako vám povedal.‘“</w:t>
      </w:r>
      <w:r w:rsidR="00FD2B56">
        <w:rPr>
          <w:rFonts w:asciiTheme="minorHAnsi" w:hAnsiTheme="minorHAnsi"/>
        </w:rPr>
        <w:t xml:space="preserve"> </w:t>
      </w:r>
      <w:r w:rsidRPr="00295102">
        <w:rPr>
          <w:rFonts w:asciiTheme="minorHAnsi" w:hAnsiTheme="minorHAnsi"/>
        </w:rPr>
        <w:t>Vyšli a utekali od hrobu, lebo sa ich zmocnila hrôza a strach. A nepovedali nikomu nič, lebo sa báli.</w:t>
      </w:r>
    </w:p>
    <w:p w:rsidR="004C2F41" w:rsidRPr="00FD2B56" w:rsidRDefault="004C2F41" w:rsidP="00295102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FD2B56">
        <w:rPr>
          <w:rFonts w:asciiTheme="minorHAnsi" w:hAnsiTheme="minorHAnsi"/>
          <w:b/>
        </w:rPr>
        <w:t>Slovník:</w:t>
      </w:r>
    </w:p>
    <w:p w:rsidR="004C2F41" w:rsidRDefault="004C2F41" w:rsidP="00295102">
      <w:pPr>
        <w:pStyle w:val="Normlnywebov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Prvý deň týždňa – </w:t>
      </w:r>
      <w:r>
        <w:rPr>
          <w:rFonts w:asciiTheme="minorHAnsi" w:hAnsiTheme="minorHAnsi"/>
        </w:rPr>
        <w:t>pripomienka na stvorenie sveta: Zmŕtvychvstanie je novým stvorením a uvádza nový život v Kristovi. Preto pre kresťanov je prvý deň týždňa dňom slávenia Pánovho zmŕtvychvstania.</w:t>
      </w:r>
    </w:p>
    <w:p w:rsidR="004C2F41" w:rsidRDefault="004C2F41" w:rsidP="00295102">
      <w:pPr>
        <w:pStyle w:val="Normlnywebov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Mária Magdaléna, Mária Jakubova a </w:t>
      </w:r>
      <w:proofErr w:type="spellStart"/>
      <w:r>
        <w:rPr>
          <w:rFonts w:asciiTheme="minorHAnsi" w:hAnsiTheme="minorHAnsi"/>
          <w:i/>
        </w:rPr>
        <w:t>Salome</w:t>
      </w:r>
      <w:proofErr w:type="spellEnd"/>
      <w:r>
        <w:rPr>
          <w:rFonts w:asciiTheme="minorHAnsi" w:hAnsiTheme="minorHAnsi"/>
          <w:i/>
        </w:rPr>
        <w:t xml:space="preserve"> – </w:t>
      </w:r>
      <w:r>
        <w:rPr>
          <w:rFonts w:asciiTheme="minorHAnsi" w:hAnsiTheme="minorHAnsi"/>
        </w:rPr>
        <w:t>ženy sa stáva prvým svedkom zmŕtvychvstania, rovnako ako boli svedkami Ježišovej agónie na kríži a pochovania.</w:t>
      </w:r>
    </w:p>
    <w:p w:rsidR="004C2F41" w:rsidRDefault="004C2F41" w:rsidP="00295102">
      <w:pPr>
        <w:pStyle w:val="Normlnywebov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Strach žien – </w:t>
      </w:r>
      <w:r>
        <w:rPr>
          <w:rFonts w:asciiTheme="minorHAnsi" w:hAnsiTheme="minorHAnsi"/>
        </w:rPr>
        <w:t>v Biblii je strach sprievodným javom, keď sa zjavuje Boh.</w:t>
      </w:r>
    </w:p>
    <w:p w:rsidR="004C2F41" w:rsidRDefault="004C2F41" w:rsidP="00295102">
      <w:pPr>
        <w:pStyle w:val="Normlnywebov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Odvalený kameň </w:t>
      </w:r>
      <w:r w:rsidR="00FD2B56">
        <w:rPr>
          <w:rFonts w:asciiTheme="minorHAnsi" w:hAnsiTheme="minorHAnsi"/>
          <w:i/>
        </w:rPr>
        <w:t>a hrob –</w:t>
      </w:r>
      <w:r>
        <w:rPr>
          <w:rFonts w:asciiTheme="minorHAnsi" w:hAnsiTheme="minorHAnsi"/>
          <w:i/>
        </w:rPr>
        <w:t xml:space="preserve"> </w:t>
      </w:r>
      <w:r w:rsidR="00FD2B56">
        <w:rPr>
          <w:rFonts w:asciiTheme="minorHAnsi" w:hAnsiTheme="minorHAnsi"/>
        </w:rPr>
        <w:t>hrob je otvorený a prázdny.</w:t>
      </w:r>
    </w:p>
    <w:p w:rsidR="003F348D" w:rsidRDefault="00FD2B56" w:rsidP="00295102">
      <w:pPr>
        <w:pStyle w:val="Normlnywebov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lastRenderedPageBreak/>
        <w:t xml:space="preserve">Poslovia – </w:t>
      </w:r>
      <w:r>
        <w:rPr>
          <w:rFonts w:asciiTheme="minorHAnsi" w:hAnsiTheme="minorHAnsi"/>
        </w:rPr>
        <w:t>majú biele žiariace rúcho: znak toho, kto je „obývaný“ Bohom.</w:t>
      </w:r>
      <w:r w:rsidR="003F348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 xml:space="preserve">Posolstvo – </w:t>
      </w:r>
      <w:r>
        <w:rPr>
          <w:rFonts w:asciiTheme="minorHAnsi" w:hAnsiTheme="minorHAnsi"/>
        </w:rPr>
        <w:t>Vstal z mŕtvych ako predpovedal.</w:t>
      </w:r>
      <w:r w:rsidR="003F348D">
        <w:rPr>
          <w:rFonts w:asciiTheme="minorHAnsi" w:hAnsiTheme="minorHAnsi"/>
        </w:rPr>
        <w:t xml:space="preserve"> </w:t>
      </w:r>
    </w:p>
    <w:p w:rsidR="00FD2B56" w:rsidRDefault="00FD2B56" w:rsidP="00295102">
      <w:pPr>
        <w:pStyle w:val="Normlnywebov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Poslanie – </w:t>
      </w:r>
      <w:r>
        <w:rPr>
          <w:rFonts w:asciiTheme="minorHAnsi" w:hAnsiTheme="minorHAnsi"/>
        </w:rPr>
        <w:t>Povedzte to jeho učeníkom.</w:t>
      </w:r>
    </w:p>
    <w:p w:rsidR="00FD2B56" w:rsidRPr="00FD2B56" w:rsidRDefault="00FD2B56" w:rsidP="00295102">
      <w:pPr>
        <w:pStyle w:val="Normlnywebov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Predsavzatie: </w:t>
      </w:r>
      <w:r>
        <w:rPr>
          <w:rFonts w:asciiTheme="minorHAnsi" w:hAnsiTheme="minorHAnsi"/>
        </w:rPr>
        <w:t>Počas týchto dní byť poslom – byť v bielom rúchu, tým, ktorého „obýva“ Boh (prijať eucharistického Krista) a hovoriť posolstvo: Pán naozaj vstal z mŕtvych!</w:t>
      </w:r>
    </w:p>
    <w:tbl>
      <w:tblPr>
        <w:tblStyle w:val="Mriekatabuky"/>
        <w:tblW w:w="0" w:type="auto"/>
        <w:tblInd w:w="108" w:type="dxa"/>
        <w:tblLook w:val="04A0"/>
      </w:tblPr>
      <w:tblGrid>
        <w:gridCol w:w="3457"/>
        <w:gridCol w:w="3489"/>
      </w:tblGrid>
      <w:tr w:rsidR="003D0A6A" w:rsidTr="003D0A6A"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3D0A6A" w:rsidRDefault="003D0A6A" w:rsidP="003D0A6A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2540</wp:posOffset>
                  </wp:positionV>
                  <wp:extent cx="1132840" cy="1466850"/>
                  <wp:effectExtent l="0" t="0" r="0" b="0"/>
                  <wp:wrapSquare wrapText="bothSides"/>
                  <wp:docPr id="3" name="Obrázok 2" descr="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[1]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A6A" w:rsidRPr="003D0A6A" w:rsidRDefault="003D0A6A" w:rsidP="003D0A6A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D0A6A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28575</wp:posOffset>
                  </wp:positionV>
                  <wp:extent cx="1095375" cy="1419225"/>
                  <wp:effectExtent l="0" t="0" r="9525" b="0"/>
                  <wp:wrapSquare wrapText="bothSides"/>
                  <wp:docPr id="4" name="Obrázok 3" descr="1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[2]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D0A6A">
              <w:rPr>
                <w:rFonts w:asciiTheme="minorHAnsi" w:hAnsiTheme="minorHAnsi"/>
              </w:rPr>
              <w:t>Nájdi rozdiely!</w:t>
            </w:r>
          </w:p>
        </w:tc>
      </w:tr>
    </w:tbl>
    <w:p w:rsidR="0012563A" w:rsidRPr="003F348D" w:rsidRDefault="003F348D" w:rsidP="003F348D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aps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295650" cy="3295650"/>
            <wp:effectExtent l="19050" t="0" r="0" b="0"/>
            <wp:wrapSquare wrapText="bothSides"/>
            <wp:docPr id="1" name="Obrázok 0" descr="'Ukrižovan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Ukrižovaný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A6A">
        <w:rPr>
          <w:rFonts w:asciiTheme="minorHAnsi" w:hAnsiTheme="minorHAnsi"/>
          <w:b/>
        </w:rPr>
        <w:t>O</w:t>
      </w:r>
      <w:r w:rsidR="002055BC">
        <w:rPr>
          <w:rFonts w:asciiTheme="minorHAnsi" w:hAnsiTheme="minorHAnsi"/>
          <w:b/>
        </w:rPr>
        <w:t>semsmerovka s tajničkou:</w:t>
      </w:r>
      <w:r>
        <w:rPr>
          <w:rFonts w:asciiTheme="minorHAnsi" w:hAnsiTheme="minorHAnsi"/>
          <w:b/>
        </w:rPr>
        <w:t xml:space="preserve"> </w:t>
      </w:r>
      <w:r w:rsidR="002055BC" w:rsidRPr="003F348D">
        <w:rPr>
          <w:rFonts w:asciiTheme="minorHAnsi" w:hAnsiTheme="minorHAnsi"/>
          <w:caps/>
        </w:rPr>
        <w:t>aleluja, baránok, biele</w:t>
      </w:r>
      <w:r w:rsidR="00FD2B56" w:rsidRPr="003F348D">
        <w:rPr>
          <w:rFonts w:asciiTheme="minorHAnsi" w:hAnsiTheme="minorHAnsi"/>
          <w:caps/>
        </w:rPr>
        <w:t> </w:t>
      </w:r>
      <w:r w:rsidR="002055BC" w:rsidRPr="003F348D">
        <w:rPr>
          <w:rFonts w:asciiTheme="minorHAnsi" w:hAnsiTheme="minorHAnsi"/>
          <w:caps/>
        </w:rPr>
        <w:t>rúcho, báli</w:t>
      </w:r>
      <w:r w:rsidR="00FD2B56" w:rsidRPr="003F348D">
        <w:rPr>
          <w:rFonts w:asciiTheme="minorHAnsi" w:hAnsiTheme="minorHAnsi"/>
          <w:caps/>
        </w:rPr>
        <w:t> </w:t>
      </w:r>
      <w:r w:rsidR="002055BC" w:rsidRPr="003F348D">
        <w:rPr>
          <w:rFonts w:asciiTheme="minorHAnsi" w:hAnsiTheme="minorHAnsi"/>
          <w:caps/>
        </w:rPr>
        <w:t>sa, evanjelium, hrob, hrôza, hľadáte, jakubova, kameň, kristus, magdaléna, marek, mária, nakúpili, nazaretský, nedeľa, nepovedali, neľakajte</w:t>
      </w:r>
      <w:r w:rsidR="00FD2B56" w:rsidRPr="003F348D">
        <w:rPr>
          <w:rFonts w:asciiTheme="minorHAnsi" w:hAnsiTheme="minorHAnsi"/>
          <w:caps/>
        </w:rPr>
        <w:t> </w:t>
      </w:r>
      <w:r w:rsidR="002055BC" w:rsidRPr="003F348D">
        <w:rPr>
          <w:rFonts w:asciiTheme="minorHAnsi" w:hAnsiTheme="minorHAnsi"/>
          <w:caps/>
        </w:rPr>
        <w:t>sa, obetovaný, oblečený, peter, pomazať, pominula, prihovoril, prvá</w:t>
      </w:r>
      <w:r w:rsidR="00FD2B56" w:rsidRPr="003F348D">
        <w:rPr>
          <w:rFonts w:asciiTheme="minorHAnsi" w:hAnsiTheme="minorHAnsi"/>
          <w:caps/>
        </w:rPr>
        <w:t> </w:t>
      </w:r>
      <w:r w:rsidR="002055BC" w:rsidRPr="003F348D">
        <w:rPr>
          <w:rFonts w:asciiTheme="minorHAnsi" w:hAnsiTheme="minorHAnsi"/>
          <w:caps/>
        </w:rPr>
        <w:t>strana, ráno, salome, sedieť, skoro, stŕpli, sviatky, týždeň, ukrižovaný, uvidíte, učeníci, vchod, veľká</w:t>
      </w:r>
      <w:r w:rsidR="00FD2B56" w:rsidRPr="003F348D">
        <w:rPr>
          <w:rFonts w:asciiTheme="minorHAnsi" w:hAnsiTheme="minorHAnsi"/>
          <w:caps/>
        </w:rPr>
        <w:t> </w:t>
      </w:r>
      <w:r w:rsidR="002055BC" w:rsidRPr="003F348D">
        <w:rPr>
          <w:rFonts w:asciiTheme="minorHAnsi" w:hAnsiTheme="minorHAnsi"/>
          <w:caps/>
        </w:rPr>
        <w:t>noc, veľký, vstal</w:t>
      </w:r>
      <w:r w:rsidR="00FD2B56" w:rsidRPr="003F348D">
        <w:rPr>
          <w:rFonts w:asciiTheme="minorHAnsi" w:hAnsiTheme="minorHAnsi"/>
          <w:caps/>
        </w:rPr>
        <w:t xml:space="preserve"> </w:t>
      </w:r>
      <w:r w:rsidR="002055BC" w:rsidRPr="003F348D">
        <w:rPr>
          <w:rFonts w:asciiTheme="minorHAnsi" w:hAnsiTheme="minorHAnsi"/>
          <w:caps/>
        </w:rPr>
        <w:t>z</w:t>
      </w:r>
      <w:r w:rsidR="00FD2B56" w:rsidRPr="003F348D">
        <w:rPr>
          <w:rFonts w:asciiTheme="minorHAnsi" w:hAnsiTheme="minorHAnsi"/>
          <w:caps/>
        </w:rPr>
        <w:t> </w:t>
      </w:r>
      <w:r w:rsidR="002055BC" w:rsidRPr="003F348D">
        <w:rPr>
          <w:rFonts w:asciiTheme="minorHAnsi" w:hAnsiTheme="minorHAnsi"/>
          <w:caps/>
        </w:rPr>
        <w:t>mŕtvych, zmocnila</w:t>
      </w:r>
    </w:p>
    <w:sectPr w:rsidR="0012563A" w:rsidRPr="003F348D" w:rsidSect="00295102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102"/>
    <w:rsid w:val="0012563A"/>
    <w:rsid w:val="002055BC"/>
    <w:rsid w:val="00295102"/>
    <w:rsid w:val="00356574"/>
    <w:rsid w:val="003D0A6A"/>
    <w:rsid w:val="003F348D"/>
    <w:rsid w:val="004C2F41"/>
    <w:rsid w:val="00976F8A"/>
    <w:rsid w:val="00D31101"/>
    <w:rsid w:val="00FD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6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9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5B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D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2018-03-27T14:01:00Z</dcterms:created>
  <dcterms:modified xsi:type="dcterms:W3CDTF">2018-03-28T13:45:00Z</dcterms:modified>
</cp:coreProperties>
</file>