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FCA" w:rsidRDefault="003C7FC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 w:rsidSect="008907E5">
          <w:pgSz w:w="12240" w:h="15840"/>
          <w:pgMar w:top="993" w:right="1417" w:bottom="1417" w:left="1417" w:header="708" w:footer="708" w:gutter="0"/>
          <w:cols w:space="708"/>
          <w:noEndnote/>
        </w:sectPr>
      </w:pPr>
    </w:p>
    <w:p w:rsidR="003C7FCA" w:rsidRDefault="003C7FCA">
      <w:pPr>
        <w:pStyle w:val="Zkladntext2"/>
        <w:jc w:val="center"/>
        <w:rPr>
          <w:color w:val="auto"/>
          <w:kern w:val="0"/>
        </w:rPr>
      </w:pPr>
      <w:r>
        <w:rPr>
          <w:b/>
          <w:bCs/>
          <w:color w:val="9A9A73"/>
          <w:sz w:val="52"/>
          <w:szCs w:val="52"/>
        </w:rPr>
        <w:t>PRACOVNÝ LIST 19</w:t>
      </w: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C7FCA" w:rsidRDefault="003C7FCA">
      <w:pPr>
        <w:jc w:val="center"/>
        <w:rPr>
          <w:color w:val="66664D"/>
          <w:sz w:val="22"/>
          <w:szCs w:val="22"/>
        </w:rPr>
      </w:pPr>
      <w:r>
        <w:rPr>
          <w:color w:val="66664D"/>
          <w:sz w:val="22"/>
          <w:szCs w:val="22"/>
        </w:rPr>
        <w:t xml:space="preserve">BIBLIA PRE VŠETKÝCH 2018/2019   Diecézny katechetický úrad v Bratislave </w:t>
      </w:r>
    </w:p>
    <w:p w:rsidR="003C7FCA" w:rsidRDefault="003C7FCA">
      <w:pPr>
        <w:jc w:val="center"/>
        <w:rPr>
          <w:color w:val="auto"/>
          <w:kern w:val="0"/>
          <w:sz w:val="24"/>
          <w:szCs w:val="24"/>
        </w:rPr>
      </w:pP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C7FCA" w:rsidRDefault="003C7FC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C7FCA" w:rsidRDefault="003C7FCA">
      <w:pPr>
        <w:widowControl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1. Vyber správnu odpoveď:</w:t>
      </w: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Ako zareagoval mladík na Ježišovo: „Ak chceš byť dokonalý, choď, predaj, čo máš, rozdaj chudobným a</w:t>
      </w:r>
      <w:r w:rsidR="008907E5">
        <w:rPr>
          <w:rFonts w:eastAsia="SimSun"/>
          <w:b/>
          <w:bCs/>
          <w:sz w:val="24"/>
          <w:szCs w:val="24"/>
          <w:lang w:eastAsia="zh-CN"/>
        </w:rPr>
        <w:t xml:space="preserve"> budeš</w:t>
      </w:r>
      <w:r>
        <w:rPr>
          <w:rFonts w:eastAsia="SimSun"/>
          <w:b/>
          <w:bCs/>
          <w:sz w:val="24"/>
          <w:szCs w:val="24"/>
          <w:lang w:eastAsia="zh-CN"/>
        </w:rPr>
        <w:t xml:space="preserve"> mať poklad v</w:t>
      </w:r>
      <w:r w:rsidR="008907E5">
        <w:rPr>
          <w:rFonts w:eastAsia="SimSun"/>
          <w:b/>
          <w:bCs/>
          <w:sz w:val="24"/>
          <w:szCs w:val="24"/>
          <w:lang w:eastAsia="zh-CN"/>
        </w:rPr>
        <w:t xml:space="preserve"> nebi</w:t>
      </w:r>
      <w:r>
        <w:rPr>
          <w:rFonts w:eastAsia="SimSun"/>
          <w:b/>
          <w:bCs/>
          <w:sz w:val="24"/>
          <w:szCs w:val="24"/>
          <w:lang w:eastAsia="zh-CN"/>
        </w:rPr>
        <w:t>.“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odišiel smutný, lebo mal veľký majetok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predal všetko, čo mal a</w:t>
      </w:r>
      <w:r w:rsidR="008907E5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šiel za Ježišom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pretože bol chudobný rybár, nemusel sa ničoho vzdávať, išiel naradostený za Ježišom </w:t>
      </w:r>
    </w:p>
    <w:p w:rsidR="003C7FCA" w:rsidRDefault="003C7FC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bolo dôvodom, že Mojžiš dovolil</w:t>
      </w:r>
      <w:r w:rsidR="008907E5">
        <w:rPr>
          <w:rFonts w:eastAsia="SimSun"/>
          <w:b/>
          <w:bCs/>
          <w:sz w:val="24"/>
          <w:szCs w:val="24"/>
          <w:lang w:eastAsia="zh-CN"/>
        </w:rPr>
        <w:t xml:space="preserve"> prepusti</w:t>
      </w:r>
      <w:r>
        <w:rPr>
          <w:rFonts w:eastAsia="SimSun"/>
          <w:b/>
          <w:bCs/>
          <w:sz w:val="24"/>
          <w:szCs w:val="24"/>
          <w:lang w:eastAsia="zh-CN"/>
        </w:rPr>
        <w:t>ť manželku?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hocičo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vážny prečin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pre tvrdosť srdca Izraelitov</w:t>
      </w:r>
    </w:p>
    <w:p w:rsidR="003C7FCA" w:rsidRDefault="003C7FC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Na ktorom mieste bola Ježišovi adresovaná otázka, či smie človek prepustiť svoju manželku?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v</w:t>
      </w:r>
      <w:r w:rsidR="008907E5">
        <w:rPr>
          <w:rFonts w:eastAsia="SimSun"/>
          <w:sz w:val="24"/>
          <w:szCs w:val="24"/>
          <w:lang w:eastAsia="zh-CN"/>
        </w:rPr>
        <w:t xml:space="preserve"> Galilei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v</w:t>
      </w:r>
      <w:r w:rsidR="008907E5">
        <w:rPr>
          <w:rFonts w:eastAsia="SimSun"/>
          <w:sz w:val="24"/>
          <w:szCs w:val="24"/>
          <w:lang w:eastAsia="zh-CN"/>
        </w:rPr>
        <w:t> </w:t>
      </w:r>
      <w:proofErr w:type="spellStart"/>
      <w:r w:rsidR="008907E5">
        <w:rPr>
          <w:rFonts w:eastAsia="SimSun"/>
          <w:sz w:val="24"/>
          <w:szCs w:val="24"/>
          <w:lang w:eastAsia="zh-CN"/>
        </w:rPr>
        <w:t>judejskom</w:t>
      </w:r>
      <w:proofErr w:type="spellEnd"/>
      <w:r w:rsidR="008907E5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kraji za Jordánom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v</w:t>
      </w:r>
      <w:r w:rsidR="008907E5">
        <w:rPr>
          <w:rFonts w:eastAsia="SimSun"/>
          <w:sz w:val="24"/>
          <w:szCs w:val="24"/>
          <w:lang w:eastAsia="zh-CN"/>
        </w:rPr>
        <w:t xml:space="preserve"> </w:t>
      </w:r>
      <w:proofErr w:type="spellStart"/>
      <w:r w:rsidR="008907E5">
        <w:rPr>
          <w:rFonts w:eastAsia="SimSun"/>
          <w:sz w:val="24"/>
          <w:szCs w:val="24"/>
          <w:lang w:eastAsia="zh-CN"/>
        </w:rPr>
        <w:t>Dekapole</w:t>
      </w:r>
      <w:proofErr w:type="spellEnd"/>
    </w:p>
    <w:p w:rsidR="003C7FCA" w:rsidRPr="008907E5" w:rsidRDefault="003C7FCA">
      <w:pPr>
        <w:widowControl/>
        <w:spacing w:after="0" w:line="360" w:lineRule="auto"/>
        <w:rPr>
          <w:rFonts w:eastAsia="SimSun"/>
          <w:sz w:val="14"/>
          <w:szCs w:val="24"/>
          <w:lang w:eastAsia="zh-CN"/>
        </w:rPr>
      </w:pP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Podľa Ježišovho učenia sú ľudia neschopní manželstva, pretože: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sa takí narodili zo života matky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B/ takými ich urobili ľudia</w:t>
      </w:r>
    </w:p>
    <w:p w:rsidR="003C7FCA" w:rsidRDefault="003C7FC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C/ sa takými urobili sami pre nebeské kráľovstvo </w:t>
      </w:r>
    </w:p>
    <w:p w:rsidR="008907E5" w:rsidRDefault="008907E5">
      <w:pPr>
        <w:widowControl/>
        <w:spacing w:after="0" w:line="360" w:lineRule="auto"/>
        <w:rPr>
          <w:color w:val="auto"/>
          <w:kern w:val="0"/>
          <w:sz w:val="24"/>
          <w:szCs w:val="24"/>
        </w:rPr>
      </w:pPr>
    </w:p>
    <w:p w:rsidR="003C7FCA" w:rsidRPr="008907E5" w:rsidRDefault="003C7FCA">
      <w:pPr>
        <w:overflowPunct/>
        <w:spacing w:after="0" w:line="240" w:lineRule="auto"/>
        <w:rPr>
          <w:color w:val="auto"/>
          <w:kern w:val="0"/>
          <w:sz w:val="4"/>
          <w:szCs w:val="24"/>
        </w:rPr>
        <w:sectPr w:rsidR="003C7FCA" w:rsidRPr="008907E5" w:rsidSect="008907E5">
          <w:type w:val="continuous"/>
          <w:pgSz w:w="12240" w:h="15840"/>
          <w:pgMar w:top="1417" w:right="1417" w:bottom="426" w:left="1417" w:header="708" w:footer="708" w:gutter="0"/>
          <w:cols w:space="708"/>
          <w:noEndnote/>
        </w:sectPr>
      </w:pP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Ježiš odporúča ako prostriedok na dosiahnutie dokonalosti evanjeliové rady: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A/ poslušnosť</w:t>
      </w:r>
    </w:p>
    <w:p w:rsidR="008907E5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chudobu 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čistotu</w:t>
      </w:r>
    </w:p>
    <w:p w:rsidR="003C7FCA" w:rsidRDefault="003C7FCA">
      <w:pPr>
        <w:widowControl/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Čo znamená výraz: „jedno telo“?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A/ jedna morálna bytosť 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B/ </w:t>
      </w:r>
      <w:proofErr w:type="spellStart"/>
      <w:r>
        <w:rPr>
          <w:rFonts w:eastAsia="SimSun"/>
          <w:sz w:val="24"/>
          <w:szCs w:val="24"/>
          <w:lang w:eastAsia="zh-CN"/>
        </w:rPr>
        <w:t>hebraizmus</w:t>
      </w:r>
      <w:proofErr w:type="spellEnd"/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C/ nerozlučnosť manželstva</w:t>
      </w:r>
    </w:p>
    <w:p w:rsidR="003C7FCA" w:rsidRDefault="003C7FC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Odpovedz na otázky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Je možné zrušiť kresťanské manželstvo?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Peter sa pýta: „Čo z</w:t>
      </w:r>
      <w:r w:rsidR="008907E5">
        <w:rPr>
          <w:rFonts w:eastAsia="SimSun"/>
          <w:sz w:val="24"/>
          <w:szCs w:val="24"/>
          <w:lang w:eastAsia="zh-CN"/>
        </w:rPr>
        <w:t xml:space="preserve"> toho </w:t>
      </w:r>
      <w:r>
        <w:rPr>
          <w:rFonts w:eastAsia="SimSun"/>
          <w:sz w:val="24"/>
          <w:szCs w:val="24"/>
          <w:lang w:eastAsia="zh-CN"/>
        </w:rPr>
        <w:t>budeme mať?“ Čo teda bude odmenou apoštolov?</w:t>
      </w:r>
    </w:p>
    <w:p w:rsidR="003C7FCA" w:rsidRDefault="003C7FCA">
      <w:pPr>
        <w:widowControl/>
        <w:spacing w:line="360" w:lineRule="auto"/>
        <w:rPr>
          <w:rFonts w:eastAsia="SimSun"/>
          <w:color w:val="3F3F3F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Vysvetli Ježišov výrok: „Ľahšie je ťave prejsť cez ucho ihly, ako boháčovi vojsť do Božieho kráľovstva.“ </w:t>
      </w:r>
    </w:p>
    <w:p w:rsidR="003C7FCA" w:rsidRDefault="003C7FCA">
      <w:pPr>
        <w:spacing w:line="240" w:lineRule="auto"/>
        <w:rPr>
          <w:rFonts w:eastAsia="SimSun"/>
          <w:b/>
          <w:bCs/>
          <w:color w:val="730026"/>
          <w:sz w:val="18"/>
          <w:szCs w:val="18"/>
          <w:lang w:eastAsia="zh-CN"/>
        </w:rPr>
      </w:pPr>
    </w:p>
    <w:p w:rsidR="003C7FCA" w:rsidRDefault="003C7FCA">
      <w:pPr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2. Kto som, čo som.</w:t>
      </w:r>
    </w:p>
    <w:p w:rsidR="003C7FCA" w:rsidRDefault="003C7FCA">
      <w:pPr>
        <w:spacing w:line="240" w:lineRule="auto"/>
        <w:rPr>
          <w:rFonts w:eastAsia="SimSun"/>
          <w:color w:val="730026"/>
          <w:sz w:val="8"/>
          <w:szCs w:val="8"/>
          <w:lang w:eastAsia="zh-CN"/>
        </w:rPr>
      </w:pP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Opustím otca i</w:t>
      </w:r>
      <w:r w:rsidR="008907E5">
        <w:rPr>
          <w:rFonts w:eastAsia="SimSun"/>
          <w:sz w:val="24"/>
          <w:szCs w:val="24"/>
          <w:lang w:eastAsia="zh-CN"/>
        </w:rPr>
        <w:t> matku a prip</w:t>
      </w:r>
      <w:r>
        <w:rPr>
          <w:rFonts w:eastAsia="SimSun"/>
          <w:sz w:val="24"/>
          <w:szCs w:val="24"/>
          <w:lang w:eastAsia="zh-CN"/>
        </w:rPr>
        <w:t>útam sa k</w:t>
      </w:r>
      <w:r w:rsidR="008907E5">
        <w:rPr>
          <w:rFonts w:eastAsia="SimSun"/>
          <w:sz w:val="24"/>
          <w:szCs w:val="24"/>
          <w:lang w:eastAsia="zh-CN"/>
        </w:rPr>
        <w:t xml:space="preserve"> svojej </w:t>
      </w:r>
      <w:r>
        <w:rPr>
          <w:rFonts w:eastAsia="SimSun"/>
          <w:sz w:val="24"/>
          <w:szCs w:val="24"/>
          <w:lang w:eastAsia="zh-CN"/>
        </w:rPr>
        <w:t>manželke.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Čo som ja spojil, nech nik nerozlučuje.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Myslíme si, že je lepšie neženiť sa.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Ježišovi učeníci okrikovali tých, čo nás prinášali k</w:t>
      </w:r>
      <w:r w:rsidR="008907E5">
        <w:rPr>
          <w:rFonts w:eastAsia="SimSun"/>
          <w:sz w:val="24"/>
          <w:szCs w:val="24"/>
          <w:lang w:eastAsia="zh-CN"/>
        </w:rPr>
        <w:t> nemu.</w:t>
      </w:r>
    </w:p>
    <w:p w:rsidR="003C7FCA" w:rsidRDefault="003C7FCA">
      <w:pPr>
        <w:widowControl/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Ak nás budeš rešpektovať, prídeš do života.</w:t>
      </w:r>
    </w:p>
    <w:p w:rsidR="003C7FCA" w:rsidRDefault="003C7FCA">
      <w:pPr>
        <w:widowControl/>
        <w:spacing w:line="240" w:lineRule="auto"/>
        <w:rPr>
          <w:rFonts w:eastAsia="SimSun"/>
          <w:b/>
          <w:bCs/>
          <w:sz w:val="36"/>
          <w:szCs w:val="36"/>
          <w:lang w:eastAsia="zh-CN"/>
        </w:rPr>
      </w:pPr>
    </w:p>
    <w:p w:rsidR="003C7FCA" w:rsidRDefault="003C7FCA">
      <w:pPr>
        <w:spacing w:line="240" w:lineRule="auto"/>
        <w:jc w:val="both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t>3. Kto povedal?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 Smie človek prepustiť svoju manželku z</w:t>
      </w:r>
      <w:r w:rsidR="008907E5">
        <w:rPr>
          <w:rFonts w:eastAsia="SimSun"/>
          <w:sz w:val="24"/>
          <w:szCs w:val="24"/>
          <w:lang w:eastAsia="zh-CN"/>
        </w:rPr>
        <w:t xml:space="preserve"> akejko</w:t>
      </w:r>
      <w:r>
        <w:rPr>
          <w:rFonts w:eastAsia="SimSun"/>
          <w:sz w:val="24"/>
          <w:szCs w:val="24"/>
          <w:lang w:eastAsia="zh-CN"/>
        </w:rPr>
        <w:t>ľvek príčiny?“</w:t>
      </w:r>
    </w:p>
    <w:p w:rsidR="003C7FCA" w:rsidRDefault="003C7FCA">
      <w:pPr>
        <w:spacing w:after="0" w:line="36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„Nečítali ste, že Stvoriteľ ich od počiatku ako muža a</w:t>
      </w:r>
      <w:r w:rsidR="008907E5">
        <w:rPr>
          <w:rFonts w:eastAsia="SimSun"/>
          <w:sz w:val="24"/>
          <w:szCs w:val="24"/>
          <w:lang w:eastAsia="zh-CN"/>
        </w:rPr>
        <w:t xml:space="preserve"> </w:t>
      </w:r>
      <w:r>
        <w:rPr>
          <w:rFonts w:eastAsia="SimSun"/>
          <w:sz w:val="24"/>
          <w:szCs w:val="24"/>
          <w:lang w:eastAsia="zh-CN"/>
        </w:rPr>
        <w:t>ženu stvoril?“</w:t>
      </w:r>
      <w:r>
        <w:rPr>
          <w:rFonts w:eastAsia="SimSun"/>
          <w:b/>
          <w:bCs/>
          <w:sz w:val="24"/>
          <w:szCs w:val="24"/>
          <w:lang w:eastAsia="zh-CN"/>
        </w:rPr>
        <w:t xml:space="preserve"> 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„Nechajte deti a</w:t>
      </w:r>
      <w:r w:rsidR="008907E5">
        <w:rPr>
          <w:rFonts w:eastAsia="SimSun"/>
          <w:sz w:val="24"/>
          <w:szCs w:val="24"/>
          <w:lang w:eastAsia="zh-CN"/>
        </w:rPr>
        <w:t xml:space="preserve"> nebr</w:t>
      </w:r>
      <w:r>
        <w:rPr>
          <w:rFonts w:eastAsia="SimSun"/>
          <w:sz w:val="24"/>
          <w:szCs w:val="24"/>
          <w:lang w:eastAsia="zh-CN"/>
        </w:rPr>
        <w:t>áňte im prichádzať ku mne, lebo takým patrí nebeské kráľovstvo.“</w:t>
      </w:r>
    </w:p>
    <w:p w:rsidR="003C7FCA" w:rsidRDefault="003C7FCA">
      <w:pPr>
        <w:spacing w:after="0" w:line="36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„Učiteľ, čo dobré mám robiť, aby som mal večný život?“</w:t>
      </w:r>
    </w:p>
    <w:p w:rsidR="003C7FCA" w:rsidRDefault="003C7FCA">
      <w:pPr>
        <w:spacing w:line="360" w:lineRule="auto"/>
        <w:jc w:val="both"/>
        <w:rPr>
          <w:color w:val="auto"/>
          <w:kern w:val="0"/>
          <w:sz w:val="24"/>
          <w:szCs w:val="24"/>
        </w:rPr>
      </w:pPr>
      <w:r>
        <w:rPr>
          <w:rFonts w:eastAsia="SimSun"/>
          <w:sz w:val="24"/>
          <w:szCs w:val="24"/>
          <w:lang w:eastAsia="zh-CN"/>
        </w:rPr>
        <w:t xml:space="preserve">Kto potom môže byť spasený? </w:t>
      </w: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C7FCA" w:rsidRDefault="003C7FCA">
      <w:pPr>
        <w:pStyle w:val="Nadpis1"/>
        <w:spacing w:line="180" w:lineRule="auto"/>
        <w:rPr>
          <w:rFonts w:ascii="Calibri" w:hAnsi="Calibri" w:cs="Calibri"/>
          <w:color w:val="auto"/>
          <w:kern w:val="0"/>
          <w:sz w:val="24"/>
          <w:szCs w:val="24"/>
        </w:rPr>
      </w:pP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3C7FCA" w:rsidRDefault="003C7FCA">
      <w:pPr>
        <w:pStyle w:val="Obsahtabuky"/>
        <w:widowControl/>
        <w:spacing w:line="240" w:lineRule="auto"/>
        <w:rPr>
          <w:rFonts w:cs="Calibri"/>
          <w:color w:val="auto"/>
          <w:lang w:eastAsia="zh-CN"/>
        </w:rPr>
      </w:pPr>
    </w:p>
    <w:p w:rsidR="008907E5" w:rsidRDefault="008907E5">
      <w:pPr>
        <w:pStyle w:val="Obsahtabuky"/>
        <w:widowControl/>
        <w:spacing w:line="240" w:lineRule="auto"/>
        <w:rPr>
          <w:rFonts w:cs="Calibri"/>
          <w:color w:val="auto"/>
          <w:lang w:eastAsia="zh-CN"/>
        </w:rPr>
      </w:pPr>
    </w:p>
    <w:p w:rsidR="008907E5" w:rsidRDefault="008907E5">
      <w:pPr>
        <w:pStyle w:val="Obsahtabuky"/>
        <w:widowControl/>
        <w:spacing w:line="240" w:lineRule="auto"/>
        <w:rPr>
          <w:rFonts w:cs="Calibri"/>
          <w:color w:val="auto"/>
          <w:lang w:eastAsia="zh-CN"/>
        </w:rPr>
      </w:pPr>
    </w:p>
    <w:p w:rsidR="003C7FCA" w:rsidRDefault="003C7FC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</w:p>
    <w:p w:rsidR="003C7FCA" w:rsidRDefault="003C7FC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8"/>
          <w:szCs w:val="28"/>
          <w:lang w:eastAsia="zh-CN"/>
        </w:rPr>
      </w:pPr>
      <w:r>
        <w:rPr>
          <w:rFonts w:eastAsia="SimSun"/>
          <w:b/>
          <w:bCs/>
          <w:color w:val="730026"/>
          <w:sz w:val="28"/>
          <w:szCs w:val="28"/>
          <w:lang w:eastAsia="zh-CN"/>
        </w:rPr>
        <w:lastRenderedPageBreak/>
        <w:t>4. Čo do radu nepatrí</w:t>
      </w:r>
    </w:p>
    <w:p w:rsidR="003C7FCA" w:rsidRDefault="003C7FCA">
      <w:pPr>
        <w:pStyle w:val="Obsahtabuky"/>
        <w:widowControl/>
        <w:spacing w:line="240" w:lineRule="auto"/>
        <w:rPr>
          <w:rFonts w:eastAsia="SimSun"/>
          <w:b/>
          <w:bCs/>
          <w:color w:val="730026"/>
          <w:sz w:val="20"/>
          <w:szCs w:val="20"/>
          <w:lang w:eastAsia="zh-CN"/>
        </w:rPr>
      </w:pPr>
    </w:p>
    <w:p w:rsidR="003C7FCA" w:rsidRDefault="003C7FCA">
      <w:pPr>
        <w:pStyle w:val="Obsahtabuky"/>
        <w:widowControl/>
        <w:spacing w:line="240" w:lineRule="auto"/>
        <w:rPr>
          <w:rFonts w:ascii="Calibri" w:eastAsia="SimSun" w:hAnsi="Calibri" w:cs="Calibri"/>
          <w:b/>
          <w:bCs/>
          <w:color w:val="730026"/>
          <w:sz w:val="20"/>
          <w:szCs w:val="20"/>
          <w:lang w:eastAsia="zh-CN"/>
        </w:rPr>
      </w:pPr>
      <w:r>
        <w:rPr>
          <w:rFonts w:eastAsia="SimSun"/>
          <w:b/>
          <w:bCs/>
          <w:color w:val="730026"/>
          <w:sz w:val="20"/>
          <w:szCs w:val="20"/>
          <w:lang w:eastAsia="zh-CN"/>
        </w:rPr>
        <w:t xml:space="preserve"> </w:t>
      </w:r>
    </w:p>
    <w:p w:rsidR="003C7FCA" w:rsidRDefault="003C7FCA">
      <w:pPr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Nerozlučnosť manželstva:</w:t>
      </w:r>
    </w:p>
    <w:p w:rsidR="003C7FCA" w:rsidRDefault="003C7FCA">
      <w:pPr>
        <w:spacing w:after="0"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farizeji, muž, žena, Mojžiš, krík, človek, list</w:t>
      </w:r>
    </w:p>
    <w:p w:rsidR="003C7FCA" w:rsidRDefault="003C7FCA">
      <w:pPr>
        <w:widowControl/>
        <w:spacing w:after="0" w:line="240" w:lineRule="auto"/>
        <w:rPr>
          <w:rFonts w:eastAsia="SimSun"/>
          <w:sz w:val="24"/>
          <w:szCs w:val="24"/>
          <w:lang w:eastAsia="zh-CN"/>
        </w:rPr>
      </w:pPr>
    </w:p>
    <w:p w:rsidR="003C7FCA" w:rsidRDefault="003C7FCA">
      <w:pPr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Dobrovoľná zdržanlivosť:</w:t>
      </w:r>
    </w:p>
    <w:p w:rsidR="003C7FCA" w:rsidRDefault="003C7FCA">
      <w:pPr>
        <w:spacing w:after="0"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učeníci, slovo, život, matka, manželstvo, list, ľudia</w:t>
      </w:r>
    </w:p>
    <w:p w:rsidR="003C7FCA" w:rsidRDefault="003C7FCA">
      <w:pPr>
        <w:widowControl/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3C7FCA" w:rsidRDefault="003C7FCA">
      <w:pPr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Ježiš a deti</w:t>
      </w:r>
    </w:p>
    <w:p w:rsidR="003C7FCA" w:rsidRDefault="003C7FCA">
      <w:pPr>
        <w:spacing w:after="0"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deti, ruky, farizeji, kráľovstvo, učeníci, Ježiš</w:t>
      </w:r>
    </w:p>
    <w:p w:rsidR="003C7FCA" w:rsidRDefault="003C7FCA">
      <w:pPr>
        <w:widowControl/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3C7FCA" w:rsidRDefault="003C7FCA">
      <w:pPr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>Bohatý mladík</w:t>
      </w:r>
    </w:p>
    <w:p w:rsidR="003C7FCA" w:rsidRDefault="003C7FCA">
      <w:pPr>
        <w:spacing w:after="0" w:line="240" w:lineRule="auto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učiteľ, prikázania, mladík, kupec, poklad, majetok, nebo</w:t>
      </w:r>
    </w:p>
    <w:p w:rsidR="003C7FCA" w:rsidRDefault="003C7FCA">
      <w:pPr>
        <w:widowControl/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</w:p>
    <w:p w:rsidR="003C7FCA" w:rsidRDefault="003C7FCA">
      <w:pPr>
        <w:spacing w:after="0" w:line="240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b/>
          <w:bCs/>
          <w:sz w:val="24"/>
          <w:szCs w:val="24"/>
          <w:lang w:eastAsia="zh-CN"/>
        </w:rPr>
        <w:t xml:space="preserve">Nebezpečenstvo bohatstva </w:t>
      </w:r>
    </w:p>
    <w:p w:rsidR="003C7FCA" w:rsidRDefault="003C7FCA">
      <w:pPr>
        <w:widowControl/>
        <w:spacing w:after="0" w:line="276" w:lineRule="auto"/>
        <w:rPr>
          <w:rFonts w:eastAsia="SimSun"/>
          <w:b/>
          <w:bCs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 xml:space="preserve">ihla, ucho, ťava, Božie kráľovstvo, boháč, poklady, ľudia </w:t>
      </w:r>
    </w:p>
    <w:p w:rsidR="003C7FCA" w:rsidRDefault="003C7FCA">
      <w:pPr>
        <w:widowControl/>
        <w:spacing w:after="0" w:line="276" w:lineRule="auto"/>
        <w:rPr>
          <w:color w:val="auto"/>
          <w:kern w:val="0"/>
          <w:sz w:val="24"/>
          <w:szCs w:val="24"/>
        </w:rPr>
      </w:pPr>
    </w:p>
    <w:p w:rsidR="003C7FCA" w:rsidRDefault="003C7FC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C7FCA">
          <w:type w:val="continuous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7A1176" w:rsidRDefault="007A1176" w:rsidP="008907E5">
      <w:pPr>
        <w:jc w:val="center"/>
      </w:pPr>
      <w:bookmarkStart w:id="0" w:name="_GoBack"/>
      <w:bookmarkEnd w:id="0"/>
    </w:p>
    <w:sectPr w:rsidR="007A1176" w:rsidSect="003C7FCA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Ź˘’"/>
  <w:noLineBreaksBefore w:lang="ja-JP" w:val="!%),.:;?@ABCDEFGHIJKRSTUX[]bfhjlnprtvxz}¤§¨©«¬­®°ÁßáăĄěĺŁńŚŞŢŤźŻŽˇ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FCA"/>
    <w:rsid w:val="003C7FCA"/>
    <w:rsid w:val="007A1176"/>
    <w:rsid w:val="008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875CE7-A050-410F-ACEB-2E648C39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paragraph" w:styleId="Nadpis1">
    <w:name w:val="heading 1"/>
    <w:basedOn w:val="Normlny"/>
    <w:link w:val="Nadpis1Char"/>
    <w:uiPriority w:val="99"/>
    <w:qFormat/>
    <w:pPr>
      <w:spacing w:after="0"/>
      <w:outlineLvl w:val="0"/>
    </w:pPr>
    <w:rPr>
      <w:rFonts w:ascii="Cambria" w:hAnsi="Cambria" w:cs="Cambria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C7FCA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Zkladntext2">
    <w:name w:val="Body Text 2"/>
    <w:basedOn w:val="Normlny"/>
    <w:link w:val="Zkladntext2Char"/>
    <w:uiPriority w:val="99"/>
    <w:pPr>
      <w:spacing w:line="264" w:lineRule="auto"/>
    </w:pPr>
    <w:rPr>
      <w:sz w:val="24"/>
      <w:szCs w:val="24"/>
    </w:rPr>
  </w:style>
  <w:style w:type="character" w:customStyle="1" w:styleId="Zkladntext2Char">
    <w:name w:val="Základný text 2 Char"/>
    <w:link w:val="Zkladntext2"/>
    <w:uiPriority w:val="99"/>
    <w:semiHidden/>
    <w:rsid w:val="003C7FCA"/>
    <w:rPr>
      <w:rFonts w:ascii="Calibri" w:hAnsi="Calibri" w:cs="Calibri"/>
      <w:color w:val="000000"/>
      <w:kern w:val="28"/>
      <w:sz w:val="20"/>
      <w:szCs w:val="20"/>
    </w:rPr>
  </w:style>
  <w:style w:type="paragraph" w:customStyle="1" w:styleId="Obsahtabuky">
    <w:name w:val="Obsah tabuľky"/>
    <w:basedOn w:val="Normlny"/>
    <w:uiPriority w:val="99"/>
    <w:pPr>
      <w:spacing w:after="0"/>
    </w:pPr>
    <w:rPr>
      <w:rFonts w:ascii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Martina Šipošová</cp:lastModifiedBy>
  <cp:revision>2</cp:revision>
  <dcterms:created xsi:type="dcterms:W3CDTF">2019-03-22T13:43:00Z</dcterms:created>
  <dcterms:modified xsi:type="dcterms:W3CDTF">2019-03-22T13:49:00Z</dcterms:modified>
</cp:coreProperties>
</file>