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BB" w:rsidRPr="00DB0800" w:rsidRDefault="005C4DBB" w:rsidP="005C4DBB">
      <w:pPr>
        <w:pStyle w:val="Normlnywebov"/>
        <w:spacing w:before="0" w:beforeAutospacing="0" w:after="0" w:afterAutospacing="0"/>
        <w:jc w:val="both"/>
        <w:rPr>
          <w:rFonts w:asciiTheme="minorHAnsi" w:hAnsiTheme="minorHAnsi"/>
          <w:b/>
          <w:shadow/>
          <w:color w:val="00B050"/>
        </w:rPr>
      </w:pPr>
      <w:r w:rsidRPr="00DB0800">
        <w:rPr>
          <w:rFonts w:asciiTheme="minorHAnsi" w:hAnsiTheme="minorHAnsi"/>
          <w:b/>
          <w:shadow/>
          <w:color w:val="00B050"/>
        </w:rPr>
        <w:t>4. nedeľa v cezročnom období „C“</w:t>
      </w:r>
    </w:p>
    <w:p w:rsidR="005C4DBB" w:rsidRPr="00DB0800" w:rsidRDefault="005C4DBB" w:rsidP="005C4DBB">
      <w:pPr>
        <w:pStyle w:val="Normlnywebov"/>
        <w:spacing w:before="0" w:beforeAutospacing="0" w:after="0" w:afterAutospacing="0"/>
        <w:jc w:val="both"/>
        <w:rPr>
          <w:rFonts w:asciiTheme="minorHAnsi" w:hAnsiTheme="minorHAnsi"/>
          <w:b/>
        </w:rPr>
      </w:pPr>
      <w:r w:rsidRPr="00DB0800">
        <w:rPr>
          <w:rFonts w:asciiTheme="minorHAnsi" w:hAnsiTheme="minorHAnsi"/>
          <w:b/>
        </w:rPr>
        <w:sym w:font="Wingdings" w:char="F058"/>
      </w:r>
      <w:r w:rsidRPr="00DB0800">
        <w:rPr>
          <w:rFonts w:asciiTheme="minorHAnsi" w:hAnsiTheme="minorHAnsi"/>
          <w:b/>
        </w:rPr>
        <w:t>Čítanie zo svätého Evanjelia podľa Lukáša</w:t>
      </w:r>
    </w:p>
    <w:p w:rsidR="00DB0800" w:rsidRDefault="005C4DBB" w:rsidP="005C4DBB">
      <w:pPr>
        <w:pStyle w:val="Normlnywebov"/>
        <w:spacing w:before="0" w:beforeAutospacing="0" w:after="0" w:afterAutospacing="0"/>
        <w:jc w:val="both"/>
        <w:rPr>
          <w:rFonts w:asciiTheme="minorHAnsi" w:hAnsiTheme="minorHAnsi"/>
        </w:rPr>
      </w:pPr>
      <w:r w:rsidRPr="00DB0800">
        <w:rPr>
          <w:rFonts w:asciiTheme="minorHAnsi" w:hAnsiTheme="minorHAnsi"/>
        </w:rPr>
        <w:t>Ježiš v nazaretskej synagóge začal hovoriť: „Dnes sa splnilo toto Písmo, ktoré ste práve počuli.“</w:t>
      </w:r>
      <w:r w:rsidR="004F7E97" w:rsidRPr="00DB0800">
        <w:rPr>
          <w:rFonts w:asciiTheme="minorHAnsi" w:hAnsiTheme="minorHAnsi"/>
        </w:rPr>
        <w:t xml:space="preserve"> </w:t>
      </w:r>
      <w:r w:rsidRPr="00DB0800">
        <w:rPr>
          <w:rFonts w:asciiTheme="minorHAnsi" w:hAnsiTheme="minorHAnsi"/>
        </w:rPr>
        <w:t>Všetci mu prisviedčali a divili sa milým slovám, čo vychádzali z jeho úst, a hovorili: „Vari to nie je Jozefov syn?“</w:t>
      </w:r>
      <w:r w:rsidR="004F7E97" w:rsidRPr="00DB0800">
        <w:rPr>
          <w:rFonts w:asciiTheme="minorHAnsi" w:hAnsiTheme="minorHAnsi"/>
        </w:rPr>
        <w:t xml:space="preserve"> </w:t>
      </w:r>
      <w:r w:rsidRPr="00DB0800">
        <w:rPr>
          <w:rFonts w:asciiTheme="minorHAnsi" w:hAnsiTheme="minorHAnsi"/>
        </w:rPr>
        <w:t>On im vravel: „Akiste mi pripomeniete príslovie: Lekár, lieč sám seba! Počuli sme, čo všetko sa stalo v </w:t>
      </w:r>
      <w:proofErr w:type="spellStart"/>
      <w:r w:rsidRPr="00DB0800">
        <w:rPr>
          <w:rFonts w:asciiTheme="minorHAnsi" w:hAnsiTheme="minorHAnsi"/>
        </w:rPr>
        <w:t>Kafarnaume</w:t>
      </w:r>
      <w:proofErr w:type="spellEnd"/>
      <w:r w:rsidRPr="00DB0800">
        <w:rPr>
          <w:rFonts w:asciiTheme="minorHAnsi" w:hAnsiTheme="minorHAnsi"/>
        </w:rPr>
        <w:t>; urob to aj tu, vo svojej vlasti.“</w:t>
      </w:r>
      <w:r w:rsidR="004F7E97" w:rsidRPr="00DB0800">
        <w:rPr>
          <w:rFonts w:asciiTheme="minorHAnsi" w:hAnsiTheme="minorHAnsi"/>
        </w:rPr>
        <w:t xml:space="preserve"> </w:t>
      </w:r>
      <w:r w:rsidRPr="00DB0800">
        <w:rPr>
          <w:rFonts w:asciiTheme="minorHAnsi" w:hAnsiTheme="minorHAnsi"/>
        </w:rPr>
        <w:t xml:space="preserve">A dodal: „Veru, hovorím vám: Ani jeden prorok nie je vzácny vo svojej vlasti. Ale vravím vám pravdu: Mnoho vdov bolo v Izraeli za dní Eliáša, keď sa zavrelo nebo na tri roky a šesť mesiacov a nastal veľký hlad po celej krajine. A ani k jednej z nich nebol poslaný Eliáš, iba k onej vdove do </w:t>
      </w:r>
      <w:proofErr w:type="spellStart"/>
      <w:r w:rsidRPr="00DB0800">
        <w:rPr>
          <w:rFonts w:asciiTheme="minorHAnsi" w:hAnsiTheme="minorHAnsi"/>
        </w:rPr>
        <w:t>Sarepty</w:t>
      </w:r>
      <w:proofErr w:type="spellEnd"/>
      <w:r w:rsidRPr="00DB0800">
        <w:rPr>
          <w:rFonts w:asciiTheme="minorHAnsi" w:hAnsiTheme="minorHAnsi"/>
        </w:rPr>
        <w:t xml:space="preserve"> v </w:t>
      </w:r>
      <w:proofErr w:type="spellStart"/>
      <w:r w:rsidRPr="00DB0800">
        <w:rPr>
          <w:rFonts w:asciiTheme="minorHAnsi" w:hAnsiTheme="minorHAnsi"/>
        </w:rPr>
        <w:t>Sidone</w:t>
      </w:r>
      <w:proofErr w:type="spellEnd"/>
      <w:r w:rsidRPr="00DB0800">
        <w:rPr>
          <w:rFonts w:asciiTheme="minorHAnsi" w:hAnsiTheme="minorHAnsi"/>
        </w:rPr>
        <w:t xml:space="preserve">. A mnoho malomocných bolo v Izraeli za proroka </w:t>
      </w:r>
      <w:proofErr w:type="spellStart"/>
      <w:r w:rsidRPr="00DB0800">
        <w:rPr>
          <w:rFonts w:asciiTheme="minorHAnsi" w:hAnsiTheme="minorHAnsi"/>
        </w:rPr>
        <w:t>Elizea</w:t>
      </w:r>
      <w:proofErr w:type="spellEnd"/>
      <w:r w:rsidRPr="00DB0800">
        <w:rPr>
          <w:rFonts w:asciiTheme="minorHAnsi" w:hAnsiTheme="minorHAnsi"/>
        </w:rPr>
        <w:t xml:space="preserve">, a ani jeden z nich nebol očistený, iba Sýrčan </w:t>
      </w:r>
      <w:proofErr w:type="spellStart"/>
      <w:r w:rsidRPr="00DB0800">
        <w:rPr>
          <w:rFonts w:asciiTheme="minorHAnsi" w:hAnsiTheme="minorHAnsi"/>
        </w:rPr>
        <w:t>Náman</w:t>
      </w:r>
      <w:proofErr w:type="spellEnd"/>
      <w:r w:rsidRPr="00DB0800">
        <w:rPr>
          <w:rFonts w:asciiTheme="minorHAnsi" w:hAnsiTheme="minorHAnsi"/>
        </w:rPr>
        <w:t>.“</w:t>
      </w:r>
      <w:r w:rsidR="004F7E97" w:rsidRPr="00DB0800">
        <w:rPr>
          <w:rFonts w:asciiTheme="minorHAnsi" w:hAnsiTheme="minorHAnsi"/>
        </w:rPr>
        <w:t xml:space="preserve"> </w:t>
      </w:r>
      <w:r w:rsidRPr="00DB0800">
        <w:rPr>
          <w:rFonts w:asciiTheme="minorHAnsi" w:hAnsiTheme="minorHAnsi"/>
        </w:rPr>
        <w:t xml:space="preserve">Keď to počuli, všetkých v synagóge zachvátil hnev. Vstali, vyhnali ho z mesta a viedli ho až na zráz vrchu, na ktorom bolo ich mesto postavené, a odtiaľ ho chceli zhodiť. Ale on prešiel pomedzi nich a odišiel. </w:t>
      </w:r>
    </w:p>
    <w:p w:rsidR="005C4DBB" w:rsidRPr="00DB0800" w:rsidRDefault="005C4DBB" w:rsidP="00DB0800">
      <w:pPr>
        <w:pStyle w:val="Normlnywebov"/>
        <w:spacing w:before="0" w:beforeAutospacing="0" w:after="0" w:afterAutospacing="0"/>
        <w:jc w:val="right"/>
        <w:rPr>
          <w:rFonts w:asciiTheme="minorHAnsi" w:hAnsiTheme="minorHAnsi"/>
          <w:i/>
        </w:rPr>
      </w:pPr>
      <w:r w:rsidRPr="00DB0800">
        <w:rPr>
          <w:rFonts w:asciiTheme="minorHAnsi" w:hAnsiTheme="minorHAnsi"/>
          <w:i/>
        </w:rPr>
        <w:t>Počuli sme slovo Pánovo.</w:t>
      </w:r>
    </w:p>
    <w:p w:rsidR="00DB0800" w:rsidRDefault="00DB0800" w:rsidP="005C4DBB">
      <w:pPr>
        <w:pStyle w:val="Normlnywebov"/>
        <w:spacing w:before="0" w:beforeAutospacing="0" w:after="0" w:afterAutospacing="0"/>
        <w:jc w:val="both"/>
        <w:rPr>
          <w:rFonts w:asciiTheme="minorHAnsi" w:hAnsiTheme="minorHAnsi"/>
          <w:b/>
        </w:rPr>
      </w:pPr>
    </w:p>
    <w:p w:rsidR="00B601C3" w:rsidRPr="00DB0800" w:rsidRDefault="00301F1B" w:rsidP="005C4DBB">
      <w:pPr>
        <w:pStyle w:val="Normlnywebov"/>
        <w:spacing w:before="0" w:beforeAutospacing="0" w:after="0" w:afterAutospacing="0"/>
        <w:jc w:val="both"/>
        <w:rPr>
          <w:rFonts w:asciiTheme="minorHAnsi" w:hAnsiTheme="minorHAnsi"/>
        </w:rPr>
      </w:pPr>
      <w:r>
        <w:rPr>
          <w:rFonts w:asciiTheme="minorHAnsi" w:hAnsiTheme="minorHAnsi"/>
          <w:b/>
          <w:noProof/>
        </w:rPr>
        <w:lastRenderedPageBreak/>
        <w:drawing>
          <wp:anchor distT="0" distB="0" distL="114300" distR="114300" simplePos="0" relativeHeight="251659264" behindDoc="1" locked="0" layoutInCell="1" allowOverlap="1">
            <wp:simplePos x="0" y="0"/>
            <wp:positionH relativeFrom="margin">
              <wp:align>left</wp:align>
            </wp:positionH>
            <wp:positionV relativeFrom="margin">
              <wp:posOffset>361950</wp:posOffset>
            </wp:positionV>
            <wp:extent cx="4354830" cy="2752725"/>
            <wp:effectExtent l="19050" t="0" r="7620" b="0"/>
            <wp:wrapTight wrapText="bothSides">
              <wp:wrapPolygon edited="0">
                <wp:start x="-94" y="0"/>
                <wp:lineTo x="-94" y="21525"/>
                <wp:lineTo x="21638" y="21525"/>
                <wp:lineTo x="21638" y="0"/>
                <wp:lineTo x="-94" y="0"/>
              </wp:wrapPolygon>
            </wp:wrapTight>
            <wp:docPr id="2" name="Obrázok 1" descr="hpqscan000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qscan0001[18].png"/>
                    <pic:cNvPicPr/>
                  </pic:nvPicPr>
                  <pic:blipFill>
                    <a:blip r:embed="rId4" cstate="print"/>
                    <a:srcRect l="6746" t="11738" r="7813" b="50111"/>
                    <a:stretch>
                      <a:fillRect/>
                    </a:stretch>
                  </pic:blipFill>
                  <pic:spPr>
                    <a:xfrm>
                      <a:off x="0" y="0"/>
                      <a:ext cx="4354830" cy="2752725"/>
                    </a:xfrm>
                    <a:prstGeom prst="rect">
                      <a:avLst/>
                    </a:prstGeom>
                    <a:noFill/>
                    <a:ln>
                      <a:noFill/>
                    </a:ln>
                  </pic:spPr>
                </pic:pic>
              </a:graphicData>
            </a:graphic>
          </wp:anchor>
        </w:drawing>
      </w:r>
      <w:r w:rsidR="00B601C3" w:rsidRPr="00DB0800">
        <w:rPr>
          <w:rFonts w:asciiTheme="minorHAnsi" w:hAnsiTheme="minorHAnsi"/>
          <w:b/>
        </w:rPr>
        <w:t xml:space="preserve">Písmenkový rébus: </w:t>
      </w:r>
      <w:r w:rsidR="00B22694" w:rsidRPr="00DB0800">
        <w:rPr>
          <w:rFonts w:asciiTheme="minorHAnsi" w:hAnsiTheme="minorHAnsi"/>
        </w:rPr>
        <w:t>Vypíš každé 7. písmeno. Test začni písmenom U a pokračuj tabuľkou – po riadkoch od S(2) každým siedmym písmenom, až kým neprídeš k bodke.</w:t>
      </w:r>
    </w:p>
    <w:tbl>
      <w:tblPr>
        <w:tblStyle w:val="Mriekatabuky"/>
        <w:tblW w:w="5000" w:type="pct"/>
        <w:jc w:val="center"/>
        <w:tblLook w:val="04A0"/>
      </w:tblPr>
      <w:tblGrid>
        <w:gridCol w:w="1722"/>
        <w:gridCol w:w="1088"/>
        <w:gridCol w:w="1055"/>
        <w:gridCol w:w="1088"/>
        <w:gridCol w:w="1224"/>
        <w:gridCol w:w="1029"/>
      </w:tblGrid>
      <w:tr w:rsidR="00B22694" w:rsidRPr="00DB0800" w:rsidTr="00BC76FB">
        <w:trPr>
          <w:jc w:val="center"/>
        </w:trPr>
        <w:tc>
          <w:tcPr>
            <w:tcW w:w="1195"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732"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K</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R</w:t>
            </w:r>
          </w:p>
        </w:tc>
        <w:tc>
          <w:tcPr>
            <w:tcW w:w="849"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M</w:t>
            </w:r>
          </w:p>
        </w:tc>
        <w:tc>
          <w:tcPr>
            <w:tcW w:w="714"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V</w:t>
            </w:r>
          </w:p>
        </w:tc>
      </w:tr>
      <w:tr w:rsidR="00B22694" w:rsidRPr="00DB0800" w:rsidTr="00BC76FB">
        <w:trPr>
          <w:jc w:val="center"/>
        </w:trPr>
        <w:tc>
          <w:tcPr>
            <w:tcW w:w="119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S(2)</w:t>
            </w:r>
          </w:p>
        </w:tc>
        <w:tc>
          <w:tcPr>
            <w:tcW w:w="755"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c>
          <w:tcPr>
            <w:tcW w:w="732"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D</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A</w:t>
            </w:r>
          </w:p>
        </w:tc>
        <w:tc>
          <w:tcPr>
            <w:tcW w:w="849"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714"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Ť</w:t>
            </w:r>
          </w:p>
        </w:tc>
      </w:tr>
      <w:tr w:rsidR="00B22694" w:rsidRPr="00DB0800" w:rsidTr="00BC76FB">
        <w:trPr>
          <w:jc w:val="center"/>
        </w:trPr>
        <w:tc>
          <w:tcPr>
            <w:tcW w:w="119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I</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T</w:t>
            </w:r>
          </w:p>
        </w:tc>
        <w:tc>
          <w:tcPr>
            <w:tcW w:w="732"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849"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N</w:t>
            </w:r>
          </w:p>
        </w:tc>
        <w:tc>
          <w:tcPr>
            <w:tcW w:w="714"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R</w:t>
            </w:r>
          </w:p>
        </w:tc>
      </w:tr>
      <w:tr w:rsidR="00B22694" w:rsidRPr="00DB0800" w:rsidTr="00BC76FB">
        <w:trPr>
          <w:jc w:val="center"/>
        </w:trPr>
        <w:tc>
          <w:tcPr>
            <w:tcW w:w="119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A</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L</w:t>
            </w:r>
          </w:p>
        </w:tc>
        <w:tc>
          <w:tcPr>
            <w:tcW w:w="732"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A</w:t>
            </w:r>
          </w:p>
        </w:tc>
        <w:tc>
          <w:tcPr>
            <w:tcW w:w="755"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c>
          <w:tcPr>
            <w:tcW w:w="849"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M</w:t>
            </w:r>
          </w:p>
        </w:tc>
        <w:tc>
          <w:tcPr>
            <w:tcW w:w="714"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Á</w:t>
            </w:r>
          </w:p>
        </w:tc>
      </w:tr>
      <w:tr w:rsidR="00B22694" w:rsidRPr="00DB0800" w:rsidTr="00BC76FB">
        <w:trPr>
          <w:jc w:val="center"/>
        </w:trPr>
        <w:tc>
          <w:tcPr>
            <w:tcW w:w="119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Z</w:t>
            </w:r>
          </w:p>
        </w:tc>
        <w:tc>
          <w:tcPr>
            <w:tcW w:w="732"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S</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N</w:t>
            </w:r>
          </w:p>
        </w:tc>
        <w:tc>
          <w:tcPr>
            <w:tcW w:w="849"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c>
          <w:tcPr>
            <w:tcW w:w="714"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w:t>
            </w:r>
          </w:p>
        </w:tc>
      </w:tr>
      <w:tr w:rsidR="00B22694" w:rsidRPr="00DB0800" w:rsidTr="00BC76FB">
        <w:trPr>
          <w:jc w:val="center"/>
        </w:trPr>
        <w:tc>
          <w:tcPr>
            <w:tcW w:w="119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R</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K</w:t>
            </w:r>
          </w:p>
        </w:tc>
        <w:tc>
          <w:tcPr>
            <w:tcW w:w="732"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P</w:t>
            </w:r>
          </w:p>
        </w:tc>
        <w:tc>
          <w:tcPr>
            <w:tcW w:w="755"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849" w:type="pct"/>
            <w:vAlign w:val="center"/>
          </w:tcPr>
          <w:p w:rsidR="00B22694" w:rsidRPr="00DB0800" w:rsidRDefault="00BC76FB" w:rsidP="00BC76FB">
            <w:pPr>
              <w:pStyle w:val="Normlnywebov"/>
              <w:spacing w:before="0" w:beforeAutospacing="0" w:after="0" w:afterAutospacing="0"/>
              <w:jc w:val="center"/>
              <w:rPr>
                <w:rFonts w:asciiTheme="minorHAnsi" w:hAnsiTheme="minorHAnsi"/>
              </w:rPr>
            </w:pPr>
            <w:r w:rsidRPr="00DB0800">
              <w:rPr>
                <w:rFonts w:asciiTheme="minorHAnsi" w:hAnsiTheme="minorHAnsi"/>
              </w:rPr>
              <w:t>O</w:t>
            </w:r>
          </w:p>
        </w:tc>
        <w:tc>
          <w:tcPr>
            <w:tcW w:w="714" w:type="pct"/>
            <w:vAlign w:val="center"/>
          </w:tcPr>
          <w:p w:rsidR="00B22694" w:rsidRPr="00DB0800" w:rsidRDefault="00B22694" w:rsidP="00BC76FB">
            <w:pPr>
              <w:pStyle w:val="Normlnywebov"/>
              <w:spacing w:before="0" w:beforeAutospacing="0" w:after="0" w:afterAutospacing="0"/>
              <w:jc w:val="center"/>
              <w:rPr>
                <w:rFonts w:asciiTheme="minorHAnsi" w:hAnsiTheme="minorHAnsi"/>
              </w:rPr>
            </w:pPr>
          </w:p>
        </w:tc>
      </w:tr>
    </w:tbl>
    <w:p w:rsidR="00DB0800" w:rsidRDefault="00DB0800" w:rsidP="005C4DBB">
      <w:pPr>
        <w:pStyle w:val="Normlnywebov"/>
        <w:spacing w:before="0" w:beforeAutospacing="0" w:after="0" w:afterAutospacing="0"/>
        <w:jc w:val="both"/>
        <w:rPr>
          <w:rFonts w:asciiTheme="minorHAnsi" w:hAnsiTheme="minorHAnsi"/>
        </w:rPr>
      </w:pPr>
    </w:p>
    <w:p w:rsidR="00301F1B" w:rsidRDefault="00BC76FB" w:rsidP="005C4DBB">
      <w:pPr>
        <w:pStyle w:val="Normlnywebov"/>
        <w:spacing w:before="0" w:beforeAutospacing="0" w:after="0" w:afterAutospacing="0"/>
        <w:jc w:val="both"/>
        <w:rPr>
          <w:rFonts w:asciiTheme="minorHAnsi" w:hAnsiTheme="minorHAnsi"/>
        </w:rPr>
      </w:pPr>
      <w:r w:rsidRPr="00DB0800">
        <w:rPr>
          <w:rFonts w:asciiTheme="minorHAnsi" w:hAnsiTheme="minorHAnsi"/>
        </w:rPr>
        <w:t xml:space="preserve">Tajnička z tabuľkového rébusu: </w:t>
      </w:r>
    </w:p>
    <w:p w:rsidR="00DB0800" w:rsidRPr="00301F1B" w:rsidRDefault="00BC76FB" w:rsidP="005C4DBB">
      <w:pPr>
        <w:pStyle w:val="Normlnywebov"/>
        <w:spacing w:before="0" w:beforeAutospacing="0" w:after="0" w:afterAutospacing="0"/>
        <w:jc w:val="both"/>
        <w:rPr>
          <w:rFonts w:asciiTheme="minorHAnsi" w:hAnsiTheme="minorHAnsi"/>
          <w:sz w:val="44"/>
        </w:rPr>
      </w:pPr>
      <w:r w:rsidRPr="00301F1B">
        <w:rPr>
          <w:rFonts w:asciiTheme="minorHAnsi" w:hAnsiTheme="minorHAnsi"/>
          <w:sz w:val="44"/>
        </w:rPr>
        <w:t xml:space="preserve">U__ __ __ __ __ __ __ __    __ __ __    </w:t>
      </w:r>
    </w:p>
    <w:p w:rsidR="00B22694" w:rsidRPr="00301F1B" w:rsidRDefault="00BC76FB" w:rsidP="005C4DBB">
      <w:pPr>
        <w:pStyle w:val="Normlnywebov"/>
        <w:spacing w:before="0" w:beforeAutospacing="0" w:after="0" w:afterAutospacing="0"/>
        <w:jc w:val="both"/>
        <w:rPr>
          <w:rFonts w:asciiTheme="minorHAnsi" w:hAnsiTheme="minorHAnsi"/>
          <w:sz w:val="44"/>
        </w:rPr>
      </w:pPr>
      <w:r w:rsidRPr="00301F1B">
        <w:rPr>
          <w:rFonts w:asciiTheme="minorHAnsi" w:hAnsiTheme="minorHAnsi"/>
          <w:sz w:val="44"/>
        </w:rPr>
        <w:t>__ __    __ __   __ __ __ __ __ __ __   __ __ __ __ __ __ __.</w:t>
      </w:r>
    </w:p>
    <w:p w:rsidR="00DB0800" w:rsidRDefault="0076774F" w:rsidP="005C4DBB">
      <w:pPr>
        <w:pStyle w:val="Normlnywebov"/>
        <w:spacing w:before="0" w:beforeAutospacing="0" w:after="0" w:afterAutospacing="0"/>
        <w:jc w:val="both"/>
        <w:rPr>
          <w:rFonts w:asciiTheme="minorHAnsi" w:hAnsiTheme="minorHAnsi"/>
        </w:rPr>
      </w:pPr>
      <w:r w:rsidRPr="00DB0800">
        <w:rPr>
          <w:rFonts w:asciiTheme="minorHAnsi" w:hAnsiTheme="minorHAnsi"/>
          <w:b/>
        </w:rPr>
        <w:t>Osemsmerovka s tajničkou:</w:t>
      </w:r>
      <w:r w:rsidRPr="00DB0800">
        <w:rPr>
          <w:rFonts w:asciiTheme="minorHAnsi" w:hAnsiTheme="minorHAnsi"/>
        </w:rPr>
        <w:t xml:space="preserve"> </w:t>
      </w:r>
    </w:p>
    <w:p w:rsidR="005C4DBB" w:rsidRPr="00DB0800" w:rsidRDefault="00C4560E" w:rsidP="005C4DBB">
      <w:pPr>
        <w:pStyle w:val="Normlnywebov"/>
        <w:spacing w:before="0" w:beforeAutospacing="0" w:after="0" w:afterAutospacing="0"/>
        <w:jc w:val="both"/>
        <w:rPr>
          <w:rFonts w:asciiTheme="minorHAnsi" w:hAnsiTheme="minorHAnsi"/>
          <w:caps/>
        </w:rPr>
      </w:pPr>
      <w:r>
        <w:rPr>
          <w:rFonts w:asciiTheme="minorHAnsi" w:hAnsiTheme="minorHAnsi"/>
          <w:caps/>
          <w:noProof/>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2961640" cy="2962275"/>
            <wp:effectExtent l="19050" t="0" r="0" b="0"/>
            <wp:wrapSquare wrapText="bothSides"/>
            <wp:docPr id="1" name="Obrázok 0" descr="'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png"/>
                    <pic:cNvPicPr/>
                  </pic:nvPicPr>
                  <pic:blipFill>
                    <a:blip r:embed="rId5" cstate="print"/>
                    <a:stretch>
                      <a:fillRect/>
                    </a:stretch>
                  </pic:blipFill>
                  <pic:spPr>
                    <a:xfrm>
                      <a:off x="0" y="0"/>
                      <a:ext cx="2961640" cy="2962275"/>
                    </a:xfrm>
                    <a:prstGeom prst="rect">
                      <a:avLst/>
                    </a:prstGeom>
                  </pic:spPr>
                </pic:pic>
              </a:graphicData>
            </a:graphic>
          </wp:anchor>
        </w:drawing>
      </w:r>
      <w:r w:rsidR="0076774F" w:rsidRPr="00DB0800">
        <w:rPr>
          <w:rFonts w:asciiTheme="minorHAnsi" w:hAnsiTheme="minorHAnsi"/>
          <w:caps/>
        </w:rPr>
        <w:t>chceli, divili sa, dnes, elizeus, eliáš, hnev, izreel, jeden, ježiš, jozefov syn, krajina, lekár, lieč, nazaret, náman, postavené, počuli, prešiel, prisviedčali, synagóga, sýrčan, tri roky, urob, vdova, veľký hlad, vlasť, vzácny, zavrelo, z úst, šesť mesiacov</w:t>
      </w:r>
    </w:p>
    <w:p w:rsidR="00DB0800" w:rsidRPr="00DB0800" w:rsidRDefault="00DB0800" w:rsidP="00DB0800">
      <w:pPr>
        <w:spacing w:after="0" w:line="240" w:lineRule="auto"/>
        <w:jc w:val="both"/>
        <w:rPr>
          <w:sz w:val="24"/>
        </w:rPr>
      </w:pPr>
      <w:r w:rsidRPr="00DB0800">
        <w:rPr>
          <w:b/>
          <w:sz w:val="24"/>
        </w:rPr>
        <w:t xml:space="preserve">Predsavzatie: </w:t>
      </w:r>
      <w:r w:rsidRPr="00DB0800">
        <w:rPr>
          <w:sz w:val="24"/>
        </w:rPr>
        <w:t>Prorok žije z Božieho slova a hlása Božie slovo. Každý deň čítam 10 minút Sväté písmo.</w:t>
      </w:r>
    </w:p>
    <w:p w:rsidR="004F460F" w:rsidRPr="00DB0800" w:rsidRDefault="004F460F" w:rsidP="005C4DBB">
      <w:pPr>
        <w:spacing w:after="0" w:line="240" w:lineRule="auto"/>
        <w:jc w:val="both"/>
      </w:pPr>
    </w:p>
    <w:sectPr w:rsidR="004F460F" w:rsidRPr="00DB0800" w:rsidSect="00BC76FB">
      <w:pgSz w:w="16838" w:h="11906" w:orient="landscape"/>
      <w:pgMar w:top="720" w:right="720" w:bottom="720" w:left="720" w:header="708" w:footer="708" w:gutter="0"/>
      <w:cols w:num="2" w:space="141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C4DBB"/>
    <w:rsid w:val="001B3351"/>
    <w:rsid w:val="00301F1B"/>
    <w:rsid w:val="004F460F"/>
    <w:rsid w:val="004F7E97"/>
    <w:rsid w:val="005C4DBB"/>
    <w:rsid w:val="0076774F"/>
    <w:rsid w:val="00B22694"/>
    <w:rsid w:val="00B601C3"/>
    <w:rsid w:val="00BC76FB"/>
    <w:rsid w:val="00C4560E"/>
    <w:rsid w:val="00D46515"/>
    <w:rsid w:val="00DB080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F460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C4DBB"/>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B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7677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7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5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2203</TotalTime>
  <Pages>1</Pages>
  <Words>276</Words>
  <Characters>1577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2019-02-01T21:03:00Z</cp:lastPrinted>
  <dcterms:created xsi:type="dcterms:W3CDTF">2019-01-31T07:59:00Z</dcterms:created>
  <dcterms:modified xsi:type="dcterms:W3CDTF">2019-02-01T21:03:00Z</dcterms:modified>
</cp:coreProperties>
</file>